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880" w:firstLineChars="20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2019-2020年医务室药品购置项目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880" w:firstLineChars="20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邀请报价文件</w:t>
      </w:r>
    </w:p>
    <w:p>
      <w:pPr>
        <w:pStyle w:val="11"/>
      </w:pPr>
      <w:r>
        <w:t>窗体底端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广东舞蹈戏剧职业学院拟就2019-2020年医务室药品采购进行报价邀请，现接受合格的国内报价人报名。有关事项如下：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一、 </w:t>
      </w:r>
      <w:r>
        <w:rPr>
          <w:rFonts w:hint="eastAsia" w:ascii="仿宋_GB2312" w:hAnsi="仿宋_GB2312" w:eastAsia="仿宋_GB2312" w:cs="仿宋_GB2312"/>
          <w:b/>
          <w:kern w:val="0"/>
          <w:sz w:val="32"/>
          <w:szCs w:val="32"/>
          <w:lang w:val="en-US" w:eastAsia="zh-CN" w:bidi="ar"/>
        </w:rPr>
        <w:t>项目名称：药品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项目总预算：3万元（一年）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 项目概况：详见用户需求。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 项目要求：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1、报价人必须为国内注册的法人，有良好的商业信誉能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firstLine="838" w:firstLineChars="262"/>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独立承担民事责任。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2、报价人必须有具备与本采购项目相符的资质条件；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3、具有有效的《药品经营许可证》；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4、本项目不接受联合体投标。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四、报名材料递交截止时间：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2019年1月5日下午16：00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五、有关此次招标事宜，可按下列地址向采购管理部门查询：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采购部门：后勤保卫管理处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联系人：  江老师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联系电话：0757－85583372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地址：佛山市南海区狮山镇高尔夫路广东舞蹈戏剧职业学院1栋一楼1101室后勤保卫管理处办公室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报价须知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一、 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1.1  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本邀请报价文件仅适用于本次报价项目相关内容范围。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1.2  合格的报价人：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839" w:leftChars="95" w:right="0" w:hanging="640" w:hanging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（1）报价人必须为国内注册的法人，有良好的商业信誉能独立承担民事责任。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firstLine="217" w:firstLineChars="68"/>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（2）报价人必须有具备与本采购项目相符的资质条件；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firstLine="217" w:firstLineChars="68"/>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（3）具有有效的《药品经营许可证》；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firstLine="217" w:firstLineChars="68"/>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（4）本项目不接受联合体投标。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1.3 报价的费用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无论本项目的结果如何，报价人应承担所有其参加本项目报价和谈判的费用。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1.4 报名文件的组成：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商务登记材料复印件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《药品经营许可证》复印件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报价清单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以上文件均需加盖公章。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20" w:right="0" w:hanging="320" w:hanging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1.5 通过报名资格审查的报价人于规定日期内(具体日期另行通知)提交的报价文件（折扣率），报价文件必须装入密封的信封或封套，并在封口上加盖报价人的公章。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1.6 报价有效期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从报价截止日起，报价有效期为90天。在特殊情况下，学院可于报价有效期满之前要求报价人同意延长有效期，要求与答复均应以书面形式。同意延期的报价原报价有效期内应享之权利及应负之责任也相应延续。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1.7 评审过程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419" w:leftChars="0" w:right="0" w:hanging="419" w:hanging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1）学院将只对确定为实质上响应招标文件要求的报价文件进行评审。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20" w:right="0" w:hanging="320" w:hanging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2）在评审过程中，随时将对报价文件中有不明白的问题提问报价人，报价人应保持联系方式畅通。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3）根据已定的评定方法进行评审，并最终得出成交候选人。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20" w:right="0" w:hanging="320" w:hanging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4）学院在确定成交候选人以前有权按照有关法规拒绝任何或全部报价文件，对由此造成对报价人的影响不负任何责任，同时对此不做任何解释。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20" w:right="0" w:hanging="320" w:hanging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5）确定成交方后，成交方应依时与学院签约。若成交方逾时未与学院签订合同的，学院有权取消其成交签约资格。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6）学院没有义务向未成交的报价人解释不成交的理由。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二、评审方法：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20" w:right="0" w:hanging="320" w:hanging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2.1 学院评审小组遵循“公平、公正、择优、诚信”的原则进行评审。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20" w:right="0" w:hanging="320" w:hanging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2.2报价人根据用户要求分别提交资质文件和报价文件，由学院组织项目评审小组逐一对报价文件进行评审。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2.3评审方法：在实质上响应了用户需求的情况下，采用最低报价中标法。在满足学校要求的情况下推荐总报价最低的报价人为候选中标人。(如果只有两家报价，仍以最低价为中标人；如果只有一家报价，改为谈判方式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kern w:val="0"/>
          <w:sz w:val="32"/>
          <w:szCs w:val="32"/>
          <w:lang w:val="en-US" w:eastAsia="zh-CN" w:bidi="ar"/>
        </w:rPr>
        <w:t>用户需求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  项目说明：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根据后勤保卫管理处医务室的药品购置安排，拟选择1家药品供货商负责教师及学生的常规用药的购置。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二、项目要求：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1、必须保证药品的质量和正常的进货渠道。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2、报价合理，不得高于市场价。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640" w:right="0" w:hanging="640" w:hanging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3、要求无论数量多少，及时送货上门。对采购所列清单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firstLine="419" w:firstLineChars="131"/>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的药品，价格由双方协商不得高于市场价。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1" w:leftChars="-95" w:right="0" w:hanging="198" w:hangingChars="62"/>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4、报价时提供报价单位营业执照等资质证明文件。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5、附件清单为常用材料，报价为税后上门全包价格。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20" w:right="0" w:hanging="320" w:hanging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6、必须对所有内容进行报价，不允许只对部分内容进行报价。如无该产品可以选用替代产品，但这些替代产品的标准必须优于或相当于附件的产品标准。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三、付款条件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1、付款方式：开具正规发票，采用转账支票的结算方式。采用分批结算的方式。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2、合作期限为二年。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四、附件：（此清单为1年用药量的概算，具体用药以实际采购为准）</w:t>
      </w:r>
    </w:p>
    <w:tbl>
      <w:tblPr>
        <w:tblStyle w:val="8"/>
        <w:tblW w:w="6495" w:type="dxa"/>
        <w:jc w:val="center"/>
        <w:tblInd w:w="57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82"/>
        <w:gridCol w:w="1186"/>
        <w:gridCol w:w="1845"/>
        <w:gridCol w:w="390"/>
        <w:gridCol w:w="435"/>
        <w:gridCol w:w="307"/>
        <w:gridCol w:w="4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商品名称</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规格</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产地</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单位</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数量</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单价</w:t>
            </w: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小计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头孢拉定胶囊</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0.25*10</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广州白云山天心制药股份有限公司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300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罗红霉素胶囊（新卡罗）</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12粒</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广州白云山制药股份有限公司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酚麻美敏片（泰诺）</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上海强生制药有限公司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日夜百服咛</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中美上海施贵宝制药有限公司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藿香正气液（太极）</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10ml*5</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太极集团重庆涪陵制药厂有限公司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60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999感冒冲剂</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10g*9</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华润三九医药股份有限公司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60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小柴胡冲剂</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10g*10</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广州白云山光华制药股份有限公司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抗病毒口服液（香雪）</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10ml*12</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i w:val="0"/>
                <w:caps w:val="0"/>
                <w:color w:val="222222"/>
                <w:spacing w:val="0"/>
                <w:sz w:val="21"/>
                <w:szCs w:val="21"/>
                <w:shd w:val="clear" w:fill="FFFFFF"/>
              </w:rPr>
              <w:t>广州市香雪制药股份有限公司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保济口服液</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10ml*10</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广州王老吉药业股份有限公司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i w:val="0"/>
                <w:caps w:val="0"/>
                <w:color w:val="333333"/>
                <w:spacing w:val="0"/>
                <w:sz w:val="21"/>
                <w:szCs w:val="21"/>
                <w:shd w:val="clear" w:fill="FFFFFF"/>
              </w:rPr>
              <w:t>701跌打镇痛膏</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10cm*7cm*4片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b w:val="0"/>
                <w:bCs w:val="0"/>
                <w:i w:val="0"/>
                <w:caps w:val="0"/>
                <w:color w:val="666666"/>
                <w:spacing w:val="0"/>
                <w:sz w:val="21"/>
                <w:szCs w:val="21"/>
                <w:shd w:val="clear" w:fill="FFFFFF"/>
              </w:rPr>
              <w:t>广州白云山医药集团股份有限公司白云山何济公制药厂</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伤湿止痛膏</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5cm*7cm</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河南羚锐制药股份有限公司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袋</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健胃消食片</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0.8g*8片*4板</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江中药业股份有限公司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咳特灵胶囊</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24粒</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广州诺金制药有限公司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盐酸小柴碱片</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0.1*100/瓶</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广东华南药业集团有限公司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黄氏响声丸</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0.133g*36丸*2板</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无锡济民可信山禾药业股份有限公司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清音丸</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3g*10</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北京同仁堂股份有限公司同仁堂制药厂</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氨咖黄敏胶囊(速效伤风胶囊)</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12粒</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广东一力集体制药</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桂林西瓜霜喷雾剂</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3.5g</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桂林三金药业股份有限公司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云南白药创可贴</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云南白药集团无锡药业有限公司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消毒医用棉签</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12cm*10包</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广州永益医疗器械有限公司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袋</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纱布绷带</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8cm*600cm  20卷装</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广东恒健制药有限公司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袋</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透气胶带</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12mm*9000mm 20小盒</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广州白云山医药集团股份有限公司白云山何济公制药厂</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消毒医用纱布片</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5cm*7cm-8层</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湖北省潜江市江赫医用材料有限公司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包</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布洛芬缓释胶囊</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20粒</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中美天津史克制药有限公司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氯雷他定片（息斯敏）</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10mg*6</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西安杨森制药有限公司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马来酸氯苯那敏片</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4mg*100</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南国药业有限公司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醋酸地塞米松片</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0.75mg*100</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浙江仙琚制药股份有限公司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肾上腺色腙片（安络雪）</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2.5mg*100</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江苏亚邦爱普森药业有限公司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阿托品</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0.3mg*100</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杭州民生药业有限公司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红霉素眼膏</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0.5%*2g</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辰欣佛都药业（汶上）有限公司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支</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克霉唑软膏</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10g</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广东恒健制药有限公司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支</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氧氟沙星眼水</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5ml</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江苏汉晨药业有限公司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鱼石脂软膏</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10g</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广东恒健制药有限公司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支</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复方土槿皮酊</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15ml</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广东恒健制药有限公司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盐酸洛美沙星滴耳液</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8ml</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武汉诺安药业有限公司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烧烫伤膏</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20g</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通化茂祥制药有限公司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支</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复方醋酸地米软膏</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20g</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特一药业集团股份有限公司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支</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源吉林甘和茶（袋泡茶）</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3.2g*6</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国药集团德众（佛山）药业有限公司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清开灵胶囊</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0.25g*12</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广州白云山明兴制药有限公司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田七痛经胶囊</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0.4g*30片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广州白云山敬修堂药业股份有限公司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硝酸甘油片</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0.5mg*100片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河北医科大学制药厂</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速效救心丸</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60丸*2瓶</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天津中新药业集团股份有限公司第六中药厂</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盐酸氨溴索片（沐舒坦）</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30mg*10片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i w:val="0"/>
                <w:caps w:val="0"/>
                <w:color w:val="444444"/>
                <w:spacing w:val="0"/>
                <w:sz w:val="21"/>
                <w:szCs w:val="21"/>
                <w:u w:val="none"/>
                <w:shd w:val="clear" w:fill="FFFFFF"/>
              </w:rPr>
              <w:fldChar w:fldCharType="begin"/>
            </w:r>
            <w:r>
              <w:rPr>
                <w:rFonts w:hint="eastAsia" w:ascii="仿宋" w:hAnsi="仿宋" w:eastAsia="仿宋" w:cs="仿宋"/>
                <w:i w:val="0"/>
                <w:caps w:val="0"/>
                <w:color w:val="444444"/>
                <w:spacing w:val="0"/>
                <w:sz w:val="21"/>
                <w:szCs w:val="21"/>
                <w:u w:val="none"/>
                <w:shd w:val="clear" w:fill="FFFFFF"/>
              </w:rPr>
              <w:instrText xml:space="preserve"> HYPERLINK "https://www.jianke.com/yaoqi/gaishu/0" \t "https://www.jianke.com/product/_blank" </w:instrText>
            </w:r>
            <w:r>
              <w:rPr>
                <w:rFonts w:hint="eastAsia" w:ascii="仿宋" w:hAnsi="仿宋" w:eastAsia="仿宋" w:cs="仿宋"/>
                <w:i w:val="0"/>
                <w:caps w:val="0"/>
                <w:color w:val="444444"/>
                <w:spacing w:val="0"/>
                <w:sz w:val="21"/>
                <w:szCs w:val="21"/>
                <w:u w:val="none"/>
                <w:shd w:val="clear" w:fill="FFFFFF"/>
              </w:rPr>
              <w:fldChar w:fldCharType="separate"/>
            </w:r>
            <w:r>
              <w:rPr>
                <w:rStyle w:val="7"/>
                <w:rFonts w:hint="eastAsia" w:ascii="仿宋" w:hAnsi="仿宋" w:eastAsia="仿宋" w:cs="仿宋"/>
                <w:i w:val="0"/>
                <w:caps w:val="0"/>
                <w:color w:val="444444"/>
                <w:spacing w:val="0"/>
                <w:sz w:val="21"/>
                <w:szCs w:val="21"/>
                <w:u w:val="none"/>
                <w:shd w:val="clear" w:fill="FFFFFF"/>
              </w:rPr>
              <w:t>上海勃林格殷格翰药业有限公司</w:t>
            </w:r>
            <w:r>
              <w:rPr>
                <w:rFonts w:hint="eastAsia" w:ascii="仿宋" w:hAnsi="仿宋" w:eastAsia="仿宋" w:cs="仿宋"/>
                <w:i w:val="0"/>
                <w:caps w:val="0"/>
                <w:color w:val="444444"/>
                <w:spacing w:val="0"/>
                <w:sz w:val="21"/>
                <w:szCs w:val="21"/>
                <w:u w:val="none"/>
                <w:shd w:val="clear" w:fill="FFFFFF"/>
              </w:rPr>
              <w:fldChar w:fldCharType="end"/>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咽炎片</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0.25g*12片*2板</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三九医药</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维生素B2</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5mg*100片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广东恒健制药有限公司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维生素B6</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10mg*100片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广东恒健制药有限公司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维生素C</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100mg*100片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广东恒健制药有限公司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红霉素软膏</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10g</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b w:val="0"/>
                <w:bCs w:val="0"/>
                <w:i w:val="0"/>
                <w:caps w:val="0"/>
                <w:color w:val="666666"/>
                <w:spacing w:val="0"/>
                <w:sz w:val="21"/>
                <w:szCs w:val="21"/>
                <w:shd w:val="clear" w:fill="FFFFFF"/>
              </w:rPr>
              <w:t>广州白云山制药股份有限公司白云山何济公制药厂</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支</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铝碳酸镁片（达喜）</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拜耳医药保健有限公司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新癀片（上海医药）</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0.32*36</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厦门中药厂有限公司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氯芬黄敏片（华南牌）</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24片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i w:val="0"/>
                <w:caps w:val="0"/>
                <w:color w:val="444444"/>
                <w:spacing w:val="0"/>
                <w:sz w:val="21"/>
                <w:szCs w:val="21"/>
                <w:shd w:val="clear" w:fill="FFFFFF"/>
              </w:rPr>
              <w:t>广东华南药业集团有限公司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双氧水</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100ml</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广东恒健制药</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75%酒精</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75%*500ml</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聚维酮碘溶液</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500ml</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正骨水（玉林）</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12ml</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i w:val="0"/>
                <w:caps w:val="0"/>
                <w:color w:val="444444"/>
                <w:spacing w:val="0"/>
                <w:sz w:val="21"/>
                <w:szCs w:val="21"/>
                <w:u w:val="none"/>
                <w:shd w:val="clear" w:fill="FFFFFF"/>
              </w:rPr>
              <w:fldChar w:fldCharType="begin"/>
            </w:r>
            <w:r>
              <w:rPr>
                <w:rFonts w:hint="eastAsia" w:ascii="仿宋" w:hAnsi="仿宋" w:eastAsia="仿宋" w:cs="仿宋"/>
                <w:i w:val="0"/>
                <w:caps w:val="0"/>
                <w:color w:val="444444"/>
                <w:spacing w:val="0"/>
                <w:sz w:val="21"/>
                <w:szCs w:val="21"/>
                <w:u w:val="none"/>
                <w:shd w:val="clear" w:fill="FFFFFF"/>
              </w:rPr>
              <w:instrText xml:space="preserve"> HYPERLINK "https://www.jianke.com/yaoqi/gaishu/90661" \t "https://www.jianke.com/product/_blank" </w:instrText>
            </w:r>
            <w:r>
              <w:rPr>
                <w:rFonts w:hint="eastAsia" w:ascii="仿宋" w:hAnsi="仿宋" w:eastAsia="仿宋" w:cs="仿宋"/>
                <w:i w:val="0"/>
                <w:caps w:val="0"/>
                <w:color w:val="444444"/>
                <w:spacing w:val="0"/>
                <w:sz w:val="21"/>
                <w:szCs w:val="21"/>
                <w:u w:val="none"/>
                <w:shd w:val="clear" w:fill="FFFFFF"/>
              </w:rPr>
              <w:fldChar w:fldCharType="separate"/>
            </w:r>
            <w:r>
              <w:rPr>
                <w:rStyle w:val="7"/>
                <w:rFonts w:hint="eastAsia" w:ascii="仿宋" w:hAnsi="仿宋" w:eastAsia="仿宋" w:cs="仿宋"/>
                <w:i w:val="0"/>
                <w:caps w:val="0"/>
                <w:color w:val="444444"/>
                <w:spacing w:val="0"/>
                <w:sz w:val="21"/>
                <w:szCs w:val="21"/>
                <w:u w:val="none"/>
                <w:shd w:val="clear" w:fill="FFFFFF"/>
              </w:rPr>
              <w:t>广西玉林制药集团有限责任公司</w:t>
            </w:r>
            <w:r>
              <w:rPr>
                <w:rFonts w:hint="eastAsia" w:ascii="仿宋" w:hAnsi="仿宋" w:eastAsia="仿宋" w:cs="仿宋"/>
                <w:i w:val="0"/>
                <w:caps w:val="0"/>
                <w:color w:val="444444"/>
                <w:spacing w:val="0"/>
                <w:sz w:val="21"/>
                <w:szCs w:val="21"/>
                <w:u w:val="none"/>
                <w:shd w:val="clear" w:fill="FFFFFF"/>
              </w:rPr>
              <w:fldChar w:fldCharType="end"/>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正骨水（玉林）</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30ml</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i w:val="0"/>
                <w:caps w:val="0"/>
                <w:color w:val="444444"/>
                <w:spacing w:val="0"/>
                <w:sz w:val="21"/>
                <w:szCs w:val="21"/>
                <w:u w:val="none"/>
                <w:shd w:val="clear" w:fill="FFFFFF"/>
              </w:rPr>
              <w:fldChar w:fldCharType="begin"/>
            </w:r>
            <w:r>
              <w:rPr>
                <w:rFonts w:hint="eastAsia" w:ascii="仿宋" w:hAnsi="仿宋" w:eastAsia="仿宋" w:cs="仿宋"/>
                <w:i w:val="0"/>
                <w:caps w:val="0"/>
                <w:color w:val="444444"/>
                <w:spacing w:val="0"/>
                <w:sz w:val="21"/>
                <w:szCs w:val="21"/>
                <w:u w:val="none"/>
                <w:shd w:val="clear" w:fill="FFFFFF"/>
              </w:rPr>
              <w:instrText xml:space="preserve"> HYPERLINK "https://www.jianke.com/yaoqi/gaishu/90661" \t "https://www.jianke.com/product/_blank" </w:instrText>
            </w:r>
            <w:r>
              <w:rPr>
                <w:rFonts w:hint="eastAsia" w:ascii="仿宋" w:hAnsi="仿宋" w:eastAsia="仿宋" w:cs="仿宋"/>
                <w:i w:val="0"/>
                <w:caps w:val="0"/>
                <w:color w:val="444444"/>
                <w:spacing w:val="0"/>
                <w:sz w:val="21"/>
                <w:szCs w:val="21"/>
                <w:u w:val="none"/>
                <w:shd w:val="clear" w:fill="FFFFFF"/>
              </w:rPr>
              <w:fldChar w:fldCharType="separate"/>
            </w:r>
            <w:r>
              <w:rPr>
                <w:rStyle w:val="7"/>
                <w:rFonts w:hint="eastAsia" w:ascii="仿宋" w:hAnsi="仿宋" w:eastAsia="仿宋" w:cs="仿宋"/>
                <w:i w:val="0"/>
                <w:caps w:val="0"/>
                <w:color w:val="444444"/>
                <w:spacing w:val="0"/>
                <w:sz w:val="21"/>
                <w:szCs w:val="21"/>
                <w:u w:val="none"/>
                <w:shd w:val="clear" w:fill="FFFFFF"/>
              </w:rPr>
              <w:t>广西玉林制药集团有限责任公司</w:t>
            </w:r>
            <w:r>
              <w:rPr>
                <w:rFonts w:hint="eastAsia" w:ascii="仿宋" w:hAnsi="仿宋" w:eastAsia="仿宋" w:cs="仿宋"/>
                <w:i w:val="0"/>
                <w:caps w:val="0"/>
                <w:color w:val="444444"/>
                <w:spacing w:val="0"/>
                <w:sz w:val="21"/>
                <w:szCs w:val="21"/>
                <w:u w:val="none"/>
                <w:shd w:val="clear" w:fill="FFFFFF"/>
              </w:rPr>
              <w:fldChar w:fldCharType="end"/>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跌打万花油（敬修堂）</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25ml</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i w:val="0"/>
                <w:caps w:val="0"/>
                <w:color w:val="444444"/>
                <w:spacing w:val="0"/>
                <w:sz w:val="21"/>
                <w:szCs w:val="21"/>
                <w:u w:val="none"/>
                <w:shd w:val="clear" w:fill="FFFFFF"/>
              </w:rPr>
              <w:t>广州白云山敬修堂药业股份有限公司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甲硝唑片（华南牌）</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0.2g*100片</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广东华南药业集团有限公司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瓶</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4</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复方甘草片</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100片*10瓶</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广州白云山光华制药股份有限公司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4</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氟哌酸胶囊</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0.1g*10s</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粤华南</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盒</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4</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南鹰牌消毒粉</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20g*20小袋*30包</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东莞市南博消毒制品有限公司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箱</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广东凉茶颗粒（王老吉）</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10g*20包</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广州王老吉药业有限公司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袋</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夏桑菊颗粒</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10g*20包</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广州白云山星群药业股份有限公司</w:t>
            </w: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袋</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一次性口罩</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10个</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包</w:t>
            </w: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88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医用手套</w:t>
            </w:r>
          </w:p>
        </w:tc>
        <w:tc>
          <w:tcPr>
            <w:tcW w:w="118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1副</w:t>
            </w:r>
          </w:p>
        </w:tc>
        <w:tc>
          <w:tcPr>
            <w:tcW w:w="184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kern w:val="0"/>
                <w:sz w:val="21"/>
                <w:szCs w:val="21"/>
                <w:lang w:val="en-US" w:eastAsia="zh-CN" w:bidi="ar"/>
              </w:rPr>
            </w:pPr>
          </w:p>
        </w:tc>
        <w:tc>
          <w:tcPr>
            <w:tcW w:w="39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35"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30</w:t>
            </w:r>
          </w:p>
        </w:tc>
        <w:tc>
          <w:tcPr>
            <w:tcW w:w="307"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045" w:type="dxa"/>
            <w:gridSpan w:val="6"/>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1"/>
                <w:szCs w:val="21"/>
              </w:rPr>
            </w:pPr>
            <w:r>
              <w:rPr>
                <w:rFonts w:hint="eastAsia" w:ascii="仿宋" w:hAnsi="仿宋" w:eastAsia="仿宋" w:cs="仿宋"/>
                <w:b/>
                <w:kern w:val="0"/>
                <w:sz w:val="21"/>
                <w:szCs w:val="21"/>
                <w:lang w:val="en-US" w:eastAsia="zh-CN" w:bidi="ar"/>
              </w:rPr>
              <w:t>合计</w:t>
            </w:r>
          </w:p>
        </w:tc>
        <w:tc>
          <w:tcPr>
            <w:tcW w:w="450"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仿宋" w:hAnsi="仿宋" w:eastAsia="仿宋" w:cs="仿宋"/>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83727"/>
    <w:rsid w:val="09F14691"/>
    <w:rsid w:val="0AF42226"/>
    <w:rsid w:val="0EFC67AC"/>
    <w:rsid w:val="0F6F44D6"/>
    <w:rsid w:val="15443BF6"/>
    <w:rsid w:val="15BC3CC1"/>
    <w:rsid w:val="175C479C"/>
    <w:rsid w:val="1A1A1E1F"/>
    <w:rsid w:val="1D38291E"/>
    <w:rsid w:val="1FD80C5B"/>
    <w:rsid w:val="2396712C"/>
    <w:rsid w:val="29BE5F52"/>
    <w:rsid w:val="2AEE389C"/>
    <w:rsid w:val="34092B1D"/>
    <w:rsid w:val="3503186D"/>
    <w:rsid w:val="3602148D"/>
    <w:rsid w:val="3BB7220D"/>
    <w:rsid w:val="3DE21A05"/>
    <w:rsid w:val="4B0C3865"/>
    <w:rsid w:val="514A3047"/>
    <w:rsid w:val="5F707086"/>
    <w:rsid w:val="623354BD"/>
    <w:rsid w:val="67683727"/>
    <w:rsid w:val="6B786C26"/>
    <w:rsid w:val="721101B2"/>
    <w:rsid w:val="761450BA"/>
    <w:rsid w:val="789C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customStyle="1" w:styleId="9">
    <w:name w:val="on"/>
    <w:basedOn w:val="4"/>
    <w:qFormat/>
    <w:uiPriority w:val="0"/>
    <w:rPr>
      <w:shd w:val="clear" w:fill="FFFFFF"/>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2018-12-17T00:37:00Z</dcterms:created>
  <dc:creator>音乐天堂1387693149</dc:creator>
  <cp:lastModifiedBy>j</cp:lastModifiedBy>
  <dcterms:modified xsi:type="dcterms:W3CDTF">2018-12-29T07:10:09Z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