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eastAsia="宋体" w:cs="宋体"/>
          <w:b/>
          <w:color w:val="auto"/>
          <w:kern w:val="0"/>
          <w:sz w:val="32"/>
          <w:szCs w:val="32"/>
          <w:lang w:val="en-US" w:eastAsia="zh-CN"/>
        </w:rPr>
      </w:pPr>
      <w:r>
        <w:rPr>
          <w:rFonts w:hint="eastAsia" w:ascii="宋体" w:hAnsi="宋体" w:cs="宋体"/>
          <w:b/>
          <w:color w:val="auto"/>
          <w:kern w:val="0"/>
          <w:sz w:val="32"/>
          <w:szCs w:val="32"/>
        </w:rPr>
        <w:t>广东舞蹈戏剧职业学院</w:t>
      </w:r>
      <w:r>
        <w:rPr>
          <w:rFonts w:hint="eastAsia" w:ascii="宋体" w:hAnsi="宋体" w:cs="宋体"/>
          <w:b/>
          <w:color w:val="auto"/>
          <w:kern w:val="0"/>
          <w:sz w:val="32"/>
          <w:szCs w:val="32"/>
          <w:lang w:eastAsia="zh-CN"/>
        </w:rPr>
        <w:t>“粤剧展览馆建设项目</w:t>
      </w:r>
      <w:r>
        <w:rPr>
          <w:rFonts w:hint="eastAsia" w:ascii="宋体" w:hAnsi="宋体" w:cs="宋体"/>
          <w:b/>
          <w:color w:val="auto"/>
          <w:kern w:val="0"/>
          <w:sz w:val="32"/>
          <w:szCs w:val="32"/>
          <w:lang w:val="en-US" w:eastAsia="zh-CN"/>
        </w:rPr>
        <w:t>--</w:t>
      </w:r>
      <w:r>
        <w:rPr>
          <w:rFonts w:hint="eastAsia" w:ascii="宋体" w:hAnsi="宋体" w:cs="宋体"/>
          <w:b/>
          <w:color w:val="auto"/>
          <w:kern w:val="0"/>
          <w:sz w:val="32"/>
          <w:szCs w:val="32"/>
          <w:lang w:eastAsia="zh-CN"/>
        </w:rPr>
        <w:t>设备类、显示器、</w:t>
      </w:r>
      <w:r>
        <w:rPr>
          <w:rFonts w:hint="eastAsia" w:ascii="宋体" w:hAnsi="宋体" w:cs="宋体"/>
          <w:b/>
          <w:color w:val="auto"/>
          <w:kern w:val="0"/>
          <w:sz w:val="32"/>
          <w:szCs w:val="32"/>
          <w:lang w:val="en-US" w:eastAsia="zh-CN"/>
        </w:rPr>
        <w:t>LED部分</w:t>
      </w:r>
      <w:r>
        <w:rPr>
          <w:rFonts w:hint="eastAsia" w:ascii="宋体" w:hAnsi="宋体" w:cs="宋体"/>
          <w:b/>
          <w:color w:val="auto"/>
          <w:kern w:val="0"/>
          <w:sz w:val="32"/>
          <w:szCs w:val="32"/>
          <w:lang w:eastAsia="zh-CN"/>
        </w:rPr>
        <w:t>”</w:t>
      </w:r>
      <w:r>
        <w:rPr>
          <w:rFonts w:hint="eastAsia" w:ascii="宋体" w:hAnsi="宋体" w:cs="宋体"/>
          <w:b/>
          <w:color w:val="auto"/>
          <w:kern w:val="0"/>
          <w:sz w:val="32"/>
          <w:szCs w:val="32"/>
        </w:rPr>
        <w:t>项目</w:t>
      </w:r>
      <w:r>
        <w:rPr>
          <w:rFonts w:hint="eastAsia" w:ascii="宋体" w:hAnsi="宋体" w:cs="宋体"/>
          <w:b/>
          <w:color w:val="auto"/>
          <w:kern w:val="0"/>
          <w:sz w:val="32"/>
          <w:szCs w:val="32"/>
          <w:lang w:eastAsia="zh-CN"/>
        </w:rPr>
        <w:t>（第二次）</w:t>
      </w:r>
      <w:r>
        <w:rPr>
          <w:rFonts w:hint="eastAsia" w:ascii="宋体" w:hAnsi="宋体" w:cs="宋体"/>
          <w:b/>
          <w:color w:val="auto"/>
          <w:kern w:val="0"/>
          <w:sz w:val="32"/>
          <w:szCs w:val="32"/>
        </w:rPr>
        <w:t>招标</w:t>
      </w:r>
      <w:r>
        <w:rPr>
          <w:rFonts w:hint="eastAsia" w:ascii="宋体" w:hAnsi="宋体" w:cs="宋体"/>
          <w:b/>
          <w:color w:val="auto"/>
          <w:kern w:val="0"/>
          <w:sz w:val="32"/>
          <w:szCs w:val="32"/>
          <w:lang w:val="en-US" w:eastAsia="zh-CN"/>
        </w:rPr>
        <w:t>文件</w:t>
      </w:r>
    </w:p>
    <w:p>
      <w:pPr>
        <w:spacing w:line="360" w:lineRule="auto"/>
        <w:rPr>
          <w:b/>
          <w:color w:val="auto"/>
          <w:sz w:val="24"/>
          <w:shd w:val="clear" w:color="auto" w:fill="FFFFFF"/>
        </w:rPr>
      </w:pPr>
      <w:r>
        <w:rPr>
          <w:rFonts w:hint="eastAsia"/>
          <w:b/>
          <w:color w:val="auto"/>
          <w:sz w:val="24"/>
          <w:shd w:val="clear" w:color="auto" w:fill="FFFFFF"/>
          <w:lang w:val="en-US" w:eastAsia="zh-CN"/>
        </w:rPr>
        <w:t xml:space="preserve">    </w:t>
      </w:r>
      <w:r>
        <w:rPr>
          <w:rFonts w:hint="eastAsia"/>
          <w:b/>
          <w:color w:val="auto"/>
          <w:sz w:val="24"/>
          <w:shd w:val="clear" w:color="auto" w:fill="FFFFFF"/>
        </w:rPr>
        <w:t>一、项目名称：</w:t>
      </w:r>
      <w:r>
        <w:rPr>
          <w:rFonts w:hint="eastAsia"/>
          <w:color w:val="auto"/>
          <w:sz w:val="24"/>
          <w:shd w:val="clear" w:color="auto" w:fill="FFFFFF"/>
          <w:lang w:eastAsia="zh-CN"/>
        </w:rPr>
        <w:t>粤剧展览馆建设项目</w:t>
      </w:r>
      <w:r>
        <w:rPr>
          <w:rFonts w:hint="eastAsia"/>
          <w:color w:val="auto"/>
          <w:sz w:val="24"/>
          <w:shd w:val="clear" w:color="auto" w:fill="FFFFFF"/>
          <w:lang w:val="en-US" w:eastAsia="zh-CN"/>
        </w:rPr>
        <w:t>--</w:t>
      </w:r>
      <w:r>
        <w:rPr>
          <w:rFonts w:hint="eastAsia"/>
          <w:color w:val="auto"/>
          <w:sz w:val="24"/>
          <w:shd w:val="clear" w:color="auto" w:fill="FFFFFF"/>
          <w:lang w:eastAsia="zh-CN"/>
        </w:rPr>
        <w:t>设备类、显示器、</w:t>
      </w:r>
      <w:r>
        <w:rPr>
          <w:rFonts w:hint="eastAsia"/>
          <w:color w:val="auto"/>
          <w:sz w:val="24"/>
          <w:shd w:val="clear" w:color="auto" w:fill="FFFFFF"/>
          <w:lang w:val="en-US" w:eastAsia="zh-CN"/>
        </w:rPr>
        <w:t>LED部分（第二次</w:t>
      </w:r>
      <w:bookmarkStart w:id="0" w:name="_GoBack"/>
      <w:bookmarkEnd w:id="0"/>
      <w:r>
        <w:rPr>
          <w:rFonts w:hint="eastAsia"/>
          <w:color w:val="auto"/>
          <w:sz w:val="24"/>
          <w:shd w:val="clear" w:color="auto" w:fill="FFFFFF"/>
          <w:lang w:val="en-US" w:eastAsia="zh-CN"/>
        </w:rPr>
        <w:t>）</w:t>
      </w:r>
    </w:p>
    <w:p>
      <w:pPr>
        <w:spacing w:line="360" w:lineRule="auto"/>
        <w:ind w:firstLine="482" w:firstLineChars="200"/>
        <w:rPr>
          <w:b/>
          <w:color w:val="auto"/>
          <w:sz w:val="24"/>
          <w:shd w:val="clear" w:color="auto" w:fill="FFFFFF"/>
        </w:rPr>
      </w:pPr>
      <w:r>
        <w:rPr>
          <w:rFonts w:hint="eastAsia"/>
          <w:b/>
          <w:color w:val="auto"/>
          <w:sz w:val="24"/>
          <w:shd w:val="clear" w:color="auto" w:fill="FFFFFF"/>
        </w:rPr>
        <w:t>二、预算金额：</w:t>
      </w:r>
      <w:r>
        <w:rPr>
          <w:rFonts w:hint="eastAsia"/>
          <w:b/>
          <w:color w:val="auto"/>
          <w:sz w:val="24"/>
          <w:shd w:val="clear" w:color="auto" w:fill="FFFFFF"/>
          <w:lang w:val="en-US" w:eastAsia="zh-CN"/>
        </w:rPr>
        <w:t>13万</w:t>
      </w:r>
      <w:r>
        <w:rPr>
          <w:rFonts w:hint="eastAsia"/>
          <w:color w:val="auto"/>
          <w:sz w:val="24"/>
          <w:shd w:val="clear" w:color="auto" w:fill="FFFFFF"/>
        </w:rPr>
        <w:t>（</w:t>
      </w:r>
      <w:r>
        <w:rPr>
          <w:rFonts w:hint="eastAsia"/>
          <w:color w:val="auto"/>
          <w:sz w:val="24"/>
          <w:shd w:val="clear" w:color="auto" w:fill="FFFFFF"/>
          <w:lang w:eastAsia="zh-CN"/>
        </w:rPr>
        <w:t>“粤剧展览馆建设”费用</w:t>
      </w:r>
      <w:r>
        <w:rPr>
          <w:rFonts w:hint="eastAsia"/>
          <w:color w:val="auto"/>
          <w:sz w:val="24"/>
          <w:shd w:val="clear" w:color="auto" w:fill="FFFFFF"/>
          <w:lang w:val="en-US" w:eastAsia="zh-CN"/>
        </w:rPr>
        <w:t>133万，资金来源2019年现代职业教育质量提升计划专项（第二批）</w:t>
      </w:r>
      <w:r>
        <w:rPr>
          <w:rFonts w:hint="eastAsia"/>
          <w:color w:val="auto"/>
          <w:sz w:val="24"/>
          <w:shd w:val="clear" w:color="auto" w:fill="FFFFFF"/>
        </w:rPr>
        <w:t>）</w:t>
      </w:r>
    </w:p>
    <w:p>
      <w:pPr>
        <w:spacing w:line="360" w:lineRule="auto"/>
        <w:ind w:firstLine="482" w:firstLineChars="200"/>
        <w:rPr>
          <w:b/>
          <w:color w:val="auto"/>
          <w:sz w:val="24"/>
          <w:shd w:val="clear" w:color="auto" w:fill="FFFFFF"/>
        </w:rPr>
      </w:pPr>
      <w:r>
        <w:rPr>
          <w:rFonts w:hint="eastAsia"/>
          <w:b/>
          <w:color w:val="auto"/>
          <w:sz w:val="24"/>
          <w:shd w:val="clear" w:color="auto" w:fill="FFFFFF"/>
        </w:rPr>
        <w:t>三、投标人的资格条件：</w:t>
      </w:r>
    </w:p>
    <w:p>
      <w:pPr>
        <w:autoSpaceDE w:val="0"/>
        <w:autoSpaceDN w:val="0"/>
        <w:spacing w:line="360" w:lineRule="auto"/>
        <w:ind w:firstLine="480" w:firstLineChars="200"/>
        <w:rPr>
          <w:rFonts w:ascii="宋体" w:hAnsi="宋体"/>
          <w:color w:val="auto"/>
          <w:sz w:val="24"/>
          <w:lang w:val="hr-HR"/>
        </w:rPr>
      </w:pPr>
      <w:r>
        <w:rPr>
          <w:rFonts w:hint="eastAsia" w:ascii="宋体" w:hAnsi="宋体"/>
          <w:color w:val="auto"/>
          <w:sz w:val="24"/>
          <w:lang w:val="zh-CN"/>
        </w:rPr>
        <w:t>1．</w:t>
      </w:r>
      <w:r>
        <w:rPr>
          <w:rFonts w:hint="eastAsia" w:ascii="宋体" w:hAnsi="宋体"/>
          <w:color w:val="auto"/>
          <w:sz w:val="24"/>
          <w:lang w:val="hr-HR"/>
        </w:rPr>
        <w:t>供应商应具备《政府采购法》第二十二条规定的条件；</w:t>
      </w:r>
    </w:p>
    <w:p>
      <w:pPr>
        <w:autoSpaceDE w:val="0"/>
        <w:autoSpaceDN w:val="0"/>
        <w:spacing w:line="360" w:lineRule="auto"/>
        <w:ind w:firstLine="480" w:firstLineChars="200"/>
        <w:rPr>
          <w:rFonts w:ascii="宋体" w:hAnsi="宋体"/>
          <w:color w:val="auto"/>
          <w:sz w:val="24"/>
          <w:lang w:val="hr-HR"/>
        </w:rPr>
      </w:pPr>
      <w:r>
        <w:rPr>
          <w:rFonts w:hint="eastAsia" w:ascii="宋体" w:hAnsi="宋体"/>
          <w:color w:val="auto"/>
          <w:sz w:val="24"/>
          <w:lang w:val="hr-HR"/>
        </w:rPr>
        <w:t>2.</w:t>
      </w:r>
      <w:r>
        <w:rPr>
          <w:rFonts w:ascii="宋体" w:hAnsi="宋体"/>
          <w:color w:val="auto"/>
          <w:sz w:val="24"/>
        </w:rPr>
        <w:t xml:space="preserve"> </w:t>
      </w:r>
      <w:r>
        <w:rPr>
          <w:rFonts w:ascii="宋体" w:hAnsi="宋体"/>
          <w:color w:val="auto"/>
          <w:sz w:val="24"/>
          <w:lang w:val="hr-HR"/>
        </w:rPr>
        <w:t>供应商必须是具有独立承担民事责任能力的在中华人民共和国境内注册的法人。</w:t>
      </w:r>
    </w:p>
    <w:p>
      <w:pPr>
        <w:autoSpaceDE w:val="0"/>
        <w:autoSpaceDN w:val="0"/>
        <w:spacing w:line="360" w:lineRule="auto"/>
        <w:ind w:firstLine="480" w:firstLineChars="200"/>
        <w:rPr>
          <w:rFonts w:ascii="宋体" w:hAnsi="宋体"/>
          <w:color w:val="auto"/>
          <w:sz w:val="24"/>
          <w:lang w:val="zh-CN"/>
        </w:rPr>
      </w:pPr>
      <w:r>
        <w:rPr>
          <w:rFonts w:hint="eastAsia" w:ascii="宋体" w:hAnsi="宋体"/>
          <w:color w:val="auto"/>
          <w:sz w:val="24"/>
          <w:lang w:val="zh-CN"/>
        </w:rPr>
        <w:t>3．采购项目的特殊条件要求</w:t>
      </w:r>
      <w:r>
        <w:rPr>
          <w:rFonts w:hint="eastAsia" w:ascii="宋体" w:hAnsi="宋体"/>
          <w:color w:val="auto"/>
          <w:sz w:val="24"/>
          <w:lang w:val="hr-HR"/>
        </w:rPr>
        <w:t xml:space="preserve">  ；</w:t>
      </w:r>
    </w:p>
    <w:p>
      <w:pPr>
        <w:spacing w:line="360" w:lineRule="auto"/>
        <w:ind w:firstLine="480" w:firstLineChars="200"/>
        <w:rPr>
          <w:rFonts w:ascii="宋体" w:hAnsi="宋体"/>
          <w:color w:val="auto"/>
          <w:sz w:val="24"/>
          <w:shd w:val="clear" w:color="auto" w:fill="FFFFFF"/>
        </w:rPr>
      </w:pPr>
      <w:r>
        <w:rPr>
          <w:rFonts w:hint="eastAsia" w:ascii="宋体" w:hAnsi="宋体"/>
          <w:color w:val="auto"/>
          <w:sz w:val="24"/>
          <w:lang w:eastAsia="zh-CN"/>
        </w:rPr>
        <w:t>要求：具备专业</w:t>
      </w:r>
      <w:r>
        <w:rPr>
          <w:rFonts w:hint="eastAsia" w:ascii="宋体" w:hAnsi="宋体"/>
          <w:color w:val="auto"/>
          <w:sz w:val="24"/>
          <w:lang w:val="en-US" w:eastAsia="zh-CN"/>
        </w:rPr>
        <w:t>LED设备制作与安装</w:t>
      </w:r>
      <w:r>
        <w:rPr>
          <w:rFonts w:hint="eastAsia" w:ascii="宋体" w:hAnsi="宋体"/>
          <w:color w:val="auto"/>
          <w:sz w:val="24"/>
          <w:lang w:eastAsia="zh-CN"/>
        </w:rPr>
        <w:t>能力。</w:t>
      </w:r>
    </w:p>
    <w:p>
      <w:pPr>
        <w:pStyle w:val="2"/>
        <w:adjustRightInd w:val="0"/>
        <w:snapToGrid w:val="0"/>
        <w:spacing w:line="360" w:lineRule="auto"/>
        <w:ind w:firstLine="472" w:firstLineChars="196"/>
        <w:rPr>
          <w:rFonts w:hAnsi="宋体" w:cs="Times New Roman"/>
          <w:b/>
          <w:color w:val="auto"/>
          <w:sz w:val="24"/>
          <w:szCs w:val="24"/>
        </w:rPr>
      </w:pPr>
      <w:r>
        <w:rPr>
          <w:rFonts w:hint="eastAsia" w:hAnsi="宋体" w:cs="Times New Roman"/>
          <w:b/>
          <w:color w:val="auto"/>
          <w:sz w:val="24"/>
          <w:szCs w:val="24"/>
        </w:rPr>
        <w:t>四、项目技术规格、参数及要求：</w:t>
      </w:r>
    </w:p>
    <w:p>
      <w:pPr>
        <w:tabs>
          <w:tab w:val="left" w:pos="180"/>
          <w:tab w:val="left" w:pos="1620"/>
        </w:tabs>
        <w:spacing w:line="360" w:lineRule="auto"/>
        <w:ind w:firstLine="480" w:firstLineChars="200"/>
        <w:rPr>
          <w:rFonts w:ascii="宋体" w:hAnsi="宋体"/>
          <w:color w:val="auto"/>
          <w:sz w:val="24"/>
        </w:rPr>
      </w:pPr>
      <w:r>
        <w:rPr>
          <w:rFonts w:hint="eastAsia" w:ascii="宋体" w:hAnsi="宋体"/>
          <w:color w:val="auto"/>
          <w:sz w:val="24"/>
        </w:rPr>
        <w:t>1.采购项目需求一览表：</w:t>
      </w:r>
    </w:p>
    <w:p>
      <w:pPr>
        <w:tabs>
          <w:tab w:val="left" w:pos="180"/>
          <w:tab w:val="left" w:pos="1620"/>
        </w:tabs>
        <w:spacing w:line="360" w:lineRule="auto"/>
        <w:jc w:val="center"/>
        <w:rPr>
          <w:rFonts w:ascii="宋体" w:hAnsi="宋体"/>
          <w:color w:val="auto"/>
          <w:sz w:val="24"/>
        </w:rPr>
      </w:pPr>
      <w:r>
        <w:rPr>
          <w:rFonts w:hint="eastAsia" w:ascii="宋体" w:hAnsi="宋体"/>
          <w:color w:val="auto"/>
          <w:sz w:val="24"/>
        </w:rPr>
        <w:t>表一 （适用货物类招标项目）</w:t>
      </w:r>
    </w:p>
    <w:tbl>
      <w:tblPr>
        <w:tblStyle w:val="5"/>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1326"/>
        <w:gridCol w:w="3624"/>
        <w:gridCol w:w="707"/>
        <w:gridCol w:w="884"/>
        <w:gridCol w:w="123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blHeader/>
          <w:jc w:val="center"/>
        </w:trPr>
        <w:tc>
          <w:tcPr>
            <w:tcW w:w="530"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序</w:t>
            </w:r>
          </w:p>
          <w:p>
            <w:pPr>
              <w:spacing w:line="360" w:lineRule="auto"/>
              <w:jc w:val="center"/>
              <w:rPr>
                <w:rFonts w:ascii="宋体" w:hAnsi="宋体"/>
                <w:color w:val="auto"/>
                <w:sz w:val="24"/>
              </w:rPr>
            </w:pPr>
            <w:r>
              <w:rPr>
                <w:rFonts w:hint="eastAsia" w:ascii="宋体" w:hAnsi="宋体"/>
                <w:color w:val="auto"/>
                <w:sz w:val="24"/>
              </w:rPr>
              <w:t>号</w:t>
            </w:r>
          </w:p>
        </w:tc>
        <w:tc>
          <w:tcPr>
            <w:tcW w:w="1326"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货物</w:t>
            </w:r>
          </w:p>
          <w:p>
            <w:pPr>
              <w:spacing w:line="360" w:lineRule="auto"/>
              <w:jc w:val="center"/>
              <w:rPr>
                <w:rFonts w:ascii="宋体" w:hAnsi="宋体"/>
                <w:color w:val="auto"/>
                <w:sz w:val="24"/>
              </w:rPr>
            </w:pPr>
            <w:r>
              <w:rPr>
                <w:rFonts w:hint="eastAsia" w:ascii="宋体" w:hAnsi="宋体"/>
                <w:color w:val="auto"/>
                <w:sz w:val="24"/>
              </w:rPr>
              <w:t>名称</w:t>
            </w:r>
          </w:p>
        </w:tc>
        <w:tc>
          <w:tcPr>
            <w:tcW w:w="3624" w:type="dxa"/>
            <w:tcBorders>
              <w:left w:val="single" w:color="auto" w:sz="4" w:space="0"/>
              <w:bottom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规格配置、技术参数</w:t>
            </w:r>
          </w:p>
        </w:tc>
        <w:tc>
          <w:tcPr>
            <w:tcW w:w="707" w:type="dxa"/>
            <w:tcBorders>
              <w:left w:val="single" w:color="auto" w:sz="4" w:space="0"/>
              <w:bottom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数量</w:t>
            </w:r>
          </w:p>
        </w:tc>
        <w:tc>
          <w:tcPr>
            <w:tcW w:w="884" w:type="dxa"/>
            <w:tcBorders>
              <w:left w:val="single" w:color="auto" w:sz="4" w:space="0"/>
              <w:bottom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单价(元)</w:t>
            </w:r>
          </w:p>
        </w:tc>
        <w:tc>
          <w:tcPr>
            <w:tcW w:w="1237" w:type="dxa"/>
            <w:tcBorders>
              <w:left w:val="single" w:color="auto" w:sz="4" w:space="0"/>
              <w:bottom w:val="nil"/>
              <w:right w:val="single" w:color="auto" w:sz="8" w:space="0"/>
            </w:tcBorders>
            <w:vAlign w:val="center"/>
          </w:tcPr>
          <w:p>
            <w:pPr>
              <w:spacing w:line="360" w:lineRule="auto"/>
              <w:jc w:val="center"/>
              <w:rPr>
                <w:rFonts w:ascii="宋体" w:hAnsi="宋体"/>
                <w:color w:val="auto"/>
                <w:sz w:val="24"/>
              </w:rPr>
            </w:pPr>
            <w:r>
              <w:rPr>
                <w:rFonts w:hint="eastAsia" w:ascii="宋体" w:hAnsi="宋体"/>
                <w:color w:val="auto"/>
                <w:sz w:val="24"/>
              </w:rPr>
              <w:t>金额</w:t>
            </w:r>
          </w:p>
          <w:p>
            <w:pPr>
              <w:spacing w:line="360" w:lineRule="auto"/>
              <w:jc w:val="center"/>
              <w:rPr>
                <w:rFonts w:ascii="宋体" w:hAnsi="宋体"/>
                <w:color w:val="auto"/>
                <w:sz w:val="24"/>
              </w:rPr>
            </w:pPr>
            <w:r>
              <w:rPr>
                <w:rFonts w:hint="eastAsia" w:ascii="宋体" w:hAnsi="宋体"/>
                <w:color w:val="auto"/>
                <w:sz w:val="24"/>
              </w:rPr>
              <w:t>(元)</w:t>
            </w:r>
          </w:p>
        </w:tc>
        <w:tc>
          <w:tcPr>
            <w:tcW w:w="708" w:type="dxa"/>
            <w:tcBorders>
              <w:left w:val="single" w:color="auto" w:sz="4" w:space="0"/>
              <w:bottom w:val="nil"/>
              <w:right w:val="single" w:color="auto" w:sz="8" w:space="0"/>
            </w:tcBorders>
            <w:vAlign w:val="center"/>
          </w:tcPr>
          <w:p>
            <w:pPr>
              <w:spacing w:line="360" w:lineRule="auto"/>
              <w:jc w:val="center"/>
              <w:rPr>
                <w:rFonts w:ascii="宋体" w:hAnsi="宋体"/>
                <w:color w:val="auto"/>
                <w:sz w:val="24"/>
              </w:rPr>
            </w:pPr>
            <w:r>
              <w:rPr>
                <w:rFonts w:hint="eastAsia" w:ascii="宋体" w:hAnsi="宋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8" w:hRule="atLeast"/>
          <w:jc w:val="center"/>
        </w:trPr>
        <w:tc>
          <w:tcPr>
            <w:tcW w:w="530"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1</w:t>
            </w:r>
          </w:p>
        </w:tc>
        <w:tc>
          <w:tcPr>
            <w:tcW w:w="1326" w:type="dxa"/>
            <w:tcBorders>
              <w:left w:val="single" w:color="auto" w:sz="8" w:space="0"/>
              <w:right w:val="single" w:color="auto" w:sz="4" w:space="0"/>
            </w:tcBorders>
            <w:vAlign w:val="center"/>
          </w:tcPr>
          <w:p>
            <w:pPr>
              <w:spacing w:line="360" w:lineRule="auto"/>
              <w:rPr>
                <w:rFonts w:hint="eastAsia" w:ascii="宋体" w:hAnsi="宋体" w:eastAsia="宋体"/>
                <w:color w:val="auto"/>
                <w:sz w:val="24"/>
                <w:lang w:eastAsia="zh-CN"/>
              </w:rPr>
            </w:pPr>
            <w:r>
              <w:rPr>
                <w:rFonts w:hint="eastAsia"/>
                <w:color w:val="auto"/>
              </w:rPr>
              <w:t>触屏显示器</w:t>
            </w:r>
            <w:r>
              <w:rPr>
                <w:rFonts w:hint="eastAsia"/>
                <w:color w:val="auto"/>
                <w:lang w:eastAsia="zh-CN"/>
              </w:rPr>
              <w:t>（展馆内）</w:t>
            </w:r>
          </w:p>
        </w:tc>
        <w:tc>
          <w:tcPr>
            <w:tcW w:w="3624" w:type="dxa"/>
            <w:tcBorders>
              <w:left w:val="single" w:color="auto" w:sz="4" w:space="0"/>
              <w:right w:val="single" w:color="auto" w:sz="4" w:space="0"/>
            </w:tcBorders>
            <w:vAlign w:val="center"/>
          </w:tcPr>
          <w:p>
            <w:pPr>
              <w:rPr>
                <w:rFonts w:hint="eastAsia" w:ascii="宋体" w:hAnsi="宋体"/>
                <w:color w:val="auto"/>
                <w:sz w:val="24"/>
                <w:lang w:eastAsia="zh-CN"/>
              </w:rPr>
            </w:pPr>
            <w:r>
              <w:rPr>
                <w:rFonts w:hint="eastAsia" w:ascii="宋体" w:hAnsi="宋体"/>
                <w:color w:val="auto"/>
                <w:sz w:val="24"/>
                <w:lang w:eastAsia="zh-CN"/>
              </w:rPr>
              <w:t>挂式</w:t>
            </w:r>
          </w:p>
          <w:p>
            <w:pPr>
              <w:rPr>
                <w:rFonts w:ascii="Times New Roman" w:hAnsi="Times New Roman"/>
                <w:b/>
                <w:color w:val="auto"/>
                <w:kern w:val="0"/>
                <w:szCs w:val="21"/>
              </w:rPr>
            </w:pPr>
            <w:r>
              <w:rPr>
                <w:rFonts w:hint="eastAsia" w:ascii="Times New Roman" w:hAnsi="Times New Roman"/>
                <w:b/>
                <w:color w:val="auto"/>
                <w:kern w:val="0"/>
                <w:szCs w:val="21"/>
              </w:rPr>
              <w:t>HDMI输出*1（1.4标准显示接口，最高支持1080P输出）</w:t>
            </w:r>
          </w:p>
          <w:p>
            <w:pPr>
              <w:rPr>
                <w:rFonts w:ascii="Times New Roman" w:hAnsi="Times New Roman"/>
                <w:b/>
                <w:color w:val="auto"/>
                <w:kern w:val="0"/>
                <w:szCs w:val="21"/>
              </w:rPr>
            </w:pPr>
            <w:r>
              <w:rPr>
                <w:rFonts w:hint="eastAsia" w:ascii="Times New Roman" w:hAnsi="Times New Roman"/>
                <w:b/>
                <w:color w:val="auto"/>
                <w:kern w:val="0"/>
                <w:szCs w:val="21"/>
              </w:rPr>
              <w:t>TF卡插槽*1 （自弹式TF卡插座，最高支持32GB TF卡）</w:t>
            </w:r>
          </w:p>
          <w:p>
            <w:pPr>
              <w:rPr>
                <w:rFonts w:ascii="Times New Roman" w:hAnsi="Times New Roman"/>
                <w:b/>
                <w:color w:val="auto"/>
                <w:kern w:val="0"/>
                <w:szCs w:val="21"/>
              </w:rPr>
            </w:pPr>
            <w:r>
              <w:rPr>
                <w:rFonts w:hint="eastAsia" w:ascii="Times New Roman" w:hAnsi="Times New Roman"/>
                <w:b/>
                <w:color w:val="auto"/>
                <w:kern w:val="0"/>
                <w:szCs w:val="21"/>
              </w:rPr>
              <w:t xml:space="preserve">RJ45网口输入*1（10/100M自适应以太网） </w:t>
            </w:r>
          </w:p>
          <w:p>
            <w:pPr>
              <w:rPr>
                <w:rFonts w:ascii="Times New Roman" w:hAnsi="Times New Roman"/>
                <w:b/>
                <w:color w:val="auto"/>
                <w:kern w:val="0"/>
                <w:szCs w:val="21"/>
              </w:rPr>
            </w:pPr>
            <w:r>
              <w:rPr>
                <w:rFonts w:hint="eastAsia" w:ascii="Times New Roman" w:hAnsi="Times New Roman"/>
                <w:b/>
                <w:color w:val="auto"/>
                <w:kern w:val="0"/>
                <w:szCs w:val="21"/>
              </w:rPr>
              <w:t>USB 接口*2（外置2.0）</w:t>
            </w:r>
          </w:p>
          <w:p>
            <w:pPr>
              <w:spacing w:line="360" w:lineRule="auto"/>
              <w:rPr>
                <w:rFonts w:hint="eastAsia" w:ascii="宋体" w:hAnsi="宋体" w:eastAsia="宋体"/>
                <w:color w:val="auto"/>
                <w:sz w:val="24"/>
                <w:lang w:eastAsia="zh-CN"/>
              </w:rPr>
            </w:pPr>
          </w:p>
        </w:tc>
        <w:tc>
          <w:tcPr>
            <w:tcW w:w="707" w:type="dxa"/>
            <w:tcBorders>
              <w:left w:val="single" w:color="auto" w:sz="4" w:space="0"/>
              <w:bottom w:val="single" w:color="auto" w:sz="8" w:space="0"/>
              <w:right w:val="single" w:color="auto" w:sz="4" w:space="0"/>
            </w:tcBorders>
            <w:vAlign w:val="center"/>
          </w:tcPr>
          <w:p>
            <w:pPr>
              <w:spacing w:line="360" w:lineRule="auto"/>
              <w:rPr>
                <w:rFonts w:hint="eastAsia" w:ascii="宋体" w:hAnsi="宋体" w:eastAsia="宋体"/>
                <w:color w:val="auto"/>
                <w:sz w:val="24"/>
                <w:lang w:val="en-US" w:eastAsia="zh-CN"/>
              </w:rPr>
            </w:pPr>
            <w:r>
              <w:rPr>
                <w:rFonts w:hint="eastAsia" w:ascii="宋体" w:hAnsi="宋体"/>
                <w:color w:val="auto"/>
                <w:sz w:val="24"/>
                <w:lang w:val="en-US" w:eastAsia="zh-CN"/>
              </w:rPr>
              <w:t>2台</w:t>
            </w:r>
          </w:p>
        </w:tc>
        <w:tc>
          <w:tcPr>
            <w:tcW w:w="884" w:type="dxa"/>
            <w:tcBorders>
              <w:left w:val="single" w:color="auto" w:sz="4" w:space="0"/>
              <w:bottom w:val="single" w:color="auto" w:sz="8" w:space="0"/>
              <w:right w:val="single" w:color="auto" w:sz="4" w:space="0"/>
            </w:tcBorders>
            <w:vAlign w:val="center"/>
          </w:tcPr>
          <w:p>
            <w:pPr>
              <w:spacing w:line="360" w:lineRule="auto"/>
              <w:rPr>
                <w:rFonts w:hint="default" w:ascii="宋体" w:hAnsi="宋体" w:eastAsia="宋体"/>
                <w:color w:val="auto"/>
                <w:sz w:val="24"/>
                <w:lang w:val="en-US" w:eastAsia="zh-CN"/>
              </w:rPr>
            </w:pPr>
          </w:p>
        </w:tc>
        <w:tc>
          <w:tcPr>
            <w:tcW w:w="1237" w:type="dxa"/>
            <w:tcBorders>
              <w:left w:val="single" w:color="auto" w:sz="4" w:space="0"/>
              <w:bottom w:val="nil"/>
              <w:right w:val="single" w:color="auto" w:sz="8" w:space="0"/>
            </w:tcBorders>
            <w:vAlign w:val="center"/>
          </w:tcPr>
          <w:p>
            <w:pPr>
              <w:spacing w:line="360" w:lineRule="auto"/>
              <w:rPr>
                <w:rFonts w:hint="default" w:ascii="宋体" w:hAnsi="宋体" w:eastAsia="宋体"/>
                <w:color w:val="auto"/>
                <w:sz w:val="24"/>
                <w:lang w:val="en-US" w:eastAsia="zh-CN"/>
              </w:rPr>
            </w:pPr>
          </w:p>
        </w:tc>
        <w:tc>
          <w:tcPr>
            <w:tcW w:w="708" w:type="dxa"/>
            <w:tcBorders>
              <w:left w:val="single" w:color="auto" w:sz="4" w:space="0"/>
              <w:bottom w:val="nil"/>
              <w:right w:val="single" w:color="auto" w:sz="8" w:space="0"/>
            </w:tcBorders>
            <w:vAlign w:val="center"/>
          </w:tcPr>
          <w:p>
            <w:pPr>
              <w:spacing w:line="360" w:lineRule="auto"/>
              <w:rPr>
                <w:rFonts w:hint="eastAsia" w:ascii="宋体" w:hAnsi="宋体" w:eastAsia="宋体"/>
                <w:color w:val="auto"/>
                <w:sz w:val="24"/>
                <w:lang w:val="en-US" w:eastAsia="zh-CN"/>
              </w:rPr>
            </w:pPr>
            <w:r>
              <w:rPr>
                <w:rFonts w:hint="eastAsia" w:ascii="宋体" w:hAnsi="宋体"/>
                <w:color w:val="auto"/>
                <w:sz w:val="24"/>
                <w:lang w:val="en-US" w:eastAsia="zh-CN"/>
              </w:rPr>
              <w:t>保修三年、终身维护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530"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2</w:t>
            </w:r>
          </w:p>
        </w:tc>
        <w:tc>
          <w:tcPr>
            <w:tcW w:w="1326" w:type="dxa"/>
            <w:tcBorders>
              <w:left w:val="single" w:color="auto" w:sz="8" w:space="0"/>
              <w:right w:val="single" w:color="auto" w:sz="4" w:space="0"/>
            </w:tcBorders>
            <w:vAlign w:val="center"/>
          </w:tcPr>
          <w:p>
            <w:pPr>
              <w:spacing w:line="360" w:lineRule="auto"/>
              <w:rPr>
                <w:rFonts w:ascii="宋体" w:hAnsi="宋体"/>
                <w:color w:val="auto"/>
                <w:sz w:val="24"/>
              </w:rPr>
            </w:pPr>
            <w:r>
              <w:rPr>
                <w:rFonts w:hint="eastAsia"/>
                <w:color w:val="auto"/>
                <w:lang w:val="en-US" w:eastAsia="zh-CN"/>
              </w:rPr>
              <w:t>-LED拼接屏</w:t>
            </w:r>
          </w:p>
        </w:tc>
        <w:tc>
          <w:tcPr>
            <w:tcW w:w="3624" w:type="dxa"/>
            <w:tcBorders>
              <w:left w:val="single" w:color="auto" w:sz="4" w:space="0"/>
              <w:right w:val="single" w:color="auto" w:sz="4" w:space="0"/>
            </w:tcBorders>
            <w:vAlign w:val="top"/>
          </w:tcPr>
          <w:p>
            <w:pPr>
              <w:keepNext w:val="0"/>
              <w:keepLines w:val="0"/>
              <w:widowControl/>
              <w:suppressLineNumbers w:val="0"/>
              <w:spacing w:after="220" w:afterAutospacing="0"/>
              <w:jc w:val="left"/>
              <w:textAlignment w:val="top"/>
              <w:rPr>
                <w:rFonts w:hint="eastAsia" w:ascii="宋体" w:hAnsi="宋体" w:eastAsia="宋体" w:cs="宋体"/>
                <w:b w:val="0"/>
                <w:bCs/>
                <w:i w:val="0"/>
                <w:color w:val="auto"/>
                <w:kern w:val="0"/>
                <w:sz w:val="22"/>
                <w:szCs w:val="22"/>
                <w:u w:val="none"/>
                <w:lang w:val="en-US" w:eastAsia="zh-CN" w:bidi="ar"/>
              </w:rPr>
            </w:pPr>
            <w:r>
              <w:rPr>
                <w:rFonts w:hint="eastAsia" w:ascii="宋体" w:hAnsi="宋体" w:eastAsia="宋体" w:cs="宋体"/>
                <w:b w:val="0"/>
                <w:bCs/>
                <w:i w:val="0"/>
                <w:color w:val="auto"/>
                <w:kern w:val="0"/>
                <w:sz w:val="22"/>
                <w:szCs w:val="22"/>
                <w:u w:val="none"/>
                <w:lang w:val="en-US" w:eastAsia="zh-CN" w:bidi="ar"/>
              </w:rPr>
              <w:t>5400*2100（10块）</w:t>
            </w:r>
          </w:p>
          <w:p>
            <w:pPr>
              <w:keepNext w:val="0"/>
              <w:keepLines w:val="0"/>
              <w:widowControl/>
              <w:suppressLineNumbers w:val="0"/>
              <w:spacing w:after="220" w:afterAutospacing="0"/>
              <w:jc w:val="left"/>
              <w:textAlignment w:val="top"/>
              <w:rPr>
                <w:rStyle w:val="12"/>
                <w:color w:val="auto"/>
                <w:lang w:val="en-US" w:eastAsia="zh-CN" w:bidi="ar"/>
              </w:rPr>
            </w:pPr>
            <w:r>
              <w:rPr>
                <w:rFonts w:hint="eastAsia" w:ascii="宋体" w:hAnsi="宋体" w:eastAsia="宋体" w:cs="宋体"/>
                <w:b/>
                <w:i w:val="0"/>
                <w:color w:val="auto"/>
                <w:kern w:val="0"/>
                <w:sz w:val="22"/>
                <w:szCs w:val="22"/>
                <w:u w:val="none"/>
                <w:lang w:val="en-US" w:eastAsia="zh-CN" w:bidi="ar"/>
              </w:rPr>
              <w:t xml:space="preserve">46英寸  三星全高清高亮              LED背光液晶屏 </w:t>
            </w:r>
            <w:r>
              <w:rPr>
                <w:rStyle w:val="11"/>
                <w:color w:val="auto"/>
                <w:lang w:val="en-US" w:eastAsia="zh-CN" w:bidi="ar"/>
              </w:rPr>
              <w:t>4K输入</w:t>
            </w:r>
            <w:r>
              <w:rPr>
                <w:rStyle w:val="12"/>
                <w:color w:val="auto"/>
                <w:lang w:val="en-US" w:eastAsia="zh-CN" w:bidi="ar"/>
              </w:rPr>
              <w:br w:type="textWrapping"/>
            </w:r>
            <w:r>
              <w:rPr>
                <w:rStyle w:val="12"/>
                <w:color w:val="auto"/>
                <w:lang w:val="en-US" w:eastAsia="zh-CN" w:bidi="ar"/>
              </w:rPr>
              <w:t xml:space="preserve">单屏分辨率为：3840×2160           兼容1920×1080、1366×768、1280×768                       </w:t>
            </w:r>
          </w:p>
          <w:p>
            <w:pPr>
              <w:keepNext w:val="0"/>
              <w:keepLines w:val="0"/>
              <w:widowControl/>
              <w:suppressLineNumbers w:val="0"/>
              <w:spacing w:after="220" w:afterAutospacing="0"/>
              <w:jc w:val="left"/>
              <w:textAlignment w:val="top"/>
              <w:rPr>
                <w:rFonts w:hint="eastAsia"/>
                <w:color w:val="auto"/>
                <w:lang w:val="en-US" w:eastAsia="zh-CN"/>
              </w:rPr>
            </w:pPr>
            <w:r>
              <w:rPr>
                <w:rStyle w:val="12"/>
                <w:color w:val="auto"/>
                <w:lang w:val="en-US" w:eastAsia="zh-CN" w:bidi="ar"/>
              </w:rPr>
              <w:t>单屏对比度：1500：1</w:t>
            </w:r>
            <w:r>
              <w:rPr>
                <w:rStyle w:val="12"/>
                <w:color w:val="auto"/>
                <w:lang w:val="en-US" w:eastAsia="zh-CN" w:bidi="ar"/>
              </w:rPr>
              <w:br w:type="textWrapping"/>
            </w:r>
            <w:r>
              <w:rPr>
                <w:rStyle w:val="12"/>
                <w:color w:val="auto"/>
                <w:lang w:val="en-US" w:eastAsia="zh-CN" w:bidi="ar"/>
              </w:rPr>
              <w:t>单屏亮度为:550cd/m2</w:t>
            </w:r>
            <w:r>
              <w:rPr>
                <w:rStyle w:val="12"/>
                <w:color w:val="auto"/>
                <w:lang w:val="en-US" w:eastAsia="zh-CN" w:bidi="ar"/>
              </w:rPr>
              <w:br w:type="textWrapping"/>
            </w:r>
            <w:r>
              <w:rPr>
                <w:rStyle w:val="12"/>
                <w:color w:val="auto"/>
                <w:lang w:val="en-US" w:eastAsia="zh-CN" w:bidi="ar"/>
              </w:rPr>
              <w:t>单屏显示面积为：103cm（宽）×58cm（高）厚度：6cm</w:t>
            </w:r>
            <w:r>
              <w:rPr>
                <w:rStyle w:val="12"/>
                <w:color w:val="auto"/>
                <w:lang w:val="en-US" w:eastAsia="zh-CN" w:bidi="ar"/>
              </w:rPr>
              <w:br w:type="textWrapping"/>
            </w:r>
            <w:r>
              <w:rPr>
                <w:rStyle w:val="12"/>
                <w:color w:val="auto"/>
                <w:lang w:val="en-US" w:eastAsia="zh-CN" w:bidi="ar"/>
              </w:rPr>
              <w:t>单屏电源功率：200-250W</w:t>
            </w:r>
          </w:p>
        </w:tc>
        <w:tc>
          <w:tcPr>
            <w:tcW w:w="707" w:type="dxa"/>
            <w:tcBorders>
              <w:left w:val="single" w:color="auto" w:sz="4" w:space="0"/>
              <w:bottom w:val="single" w:color="auto" w:sz="8" w:space="0"/>
              <w:right w:val="single" w:color="auto" w:sz="4" w:space="0"/>
            </w:tcBorders>
            <w:vAlign w:val="center"/>
          </w:tcPr>
          <w:p>
            <w:pPr>
              <w:spacing w:line="360" w:lineRule="auto"/>
              <w:rPr>
                <w:rFonts w:hint="eastAsia" w:ascii="宋体" w:hAnsi="宋体" w:eastAsia="宋体"/>
                <w:color w:val="auto"/>
                <w:sz w:val="24"/>
                <w:lang w:eastAsia="zh-CN"/>
              </w:rPr>
            </w:pPr>
            <w:r>
              <w:rPr>
                <w:rFonts w:hint="eastAsia" w:ascii="宋体" w:hAnsi="宋体"/>
                <w:color w:val="auto"/>
                <w:sz w:val="24"/>
                <w:lang w:eastAsia="zh-CN"/>
              </w:rPr>
              <w:t>一套</w:t>
            </w:r>
          </w:p>
        </w:tc>
        <w:tc>
          <w:tcPr>
            <w:tcW w:w="884" w:type="dxa"/>
            <w:tcBorders>
              <w:left w:val="single" w:color="auto" w:sz="4" w:space="0"/>
              <w:bottom w:val="single" w:color="auto" w:sz="8" w:space="0"/>
              <w:right w:val="single" w:color="auto" w:sz="4" w:space="0"/>
            </w:tcBorders>
            <w:vAlign w:val="center"/>
          </w:tcPr>
          <w:p>
            <w:pPr>
              <w:spacing w:line="360" w:lineRule="auto"/>
              <w:rPr>
                <w:rFonts w:ascii="宋体" w:hAnsi="宋体"/>
                <w:color w:val="auto"/>
                <w:sz w:val="24"/>
              </w:rPr>
            </w:pPr>
          </w:p>
        </w:tc>
        <w:tc>
          <w:tcPr>
            <w:tcW w:w="1237" w:type="dxa"/>
            <w:tcBorders>
              <w:left w:val="single" w:color="auto" w:sz="4" w:space="0"/>
              <w:bottom w:val="nil"/>
              <w:right w:val="single" w:color="auto" w:sz="8" w:space="0"/>
            </w:tcBorders>
            <w:vAlign w:val="center"/>
          </w:tcPr>
          <w:p>
            <w:pPr>
              <w:spacing w:line="360" w:lineRule="auto"/>
              <w:rPr>
                <w:rFonts w:ascii="宋体" w:hAnsi="宋体"/>
                <w:color w:val="auto"/>
                <w:sz w:val="24"/>
              </w:rPr>
            </w:pPr>
          </w:p>
        </w:tc>
        <w:tc>
          <w:tcPr>
            <w:tcW w:w="708" w:type="dxa"/>
            <w:tcBorders>
              <w:left w:val="single" w:color="auto" w:sz="4" w:space="0"/>
              <w:bottom w:val="nil"/>
              <w:right w:val="single" w:color="auto" w:sz="8" w:space="0"/>
            </w:tcBorders>
            <w:vAlign w:val="center"/>
          </w:tcPr>
          <w:p>
            <w:pPr>
              <w:spacing w:line="360" w:lineRule="auto"/>
              <w:rPr>
                <w:rFonts w:ascii="宋体" w:hAnsi="宋体"/>
                <w:color w:val="auto"/>
                <w:sz w:val="24"/>
              </w:rPr>
            </w:pPr>
            <w:r>
              <w:rPr>
                <w:rFonts w:hint="eastAsia" w:ascii="宋体" w:hAnsi="宋体"/>
                <w:color w:val="auto"/>
                <w:sz w:val="24"/>
                <w:lang w:val="en-US" w:eastAsia="zh-CN"/>
              </w:rPr>
              <w:t>保修三年、终身维护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8" w:hRule="atLeast"/>
          <w:jc w:val="center"/>
        </w:trPr>
        <w:tc>
          <w:tcPr>
            <w:tcW w:w="530"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ascii="宋体" w:hAnsi="宋体"/>
                <w:color w:val="auto"/>
                <w:sz w:val="24"/>
              </w:rPr>
              <w:t>3</w:t>
            </w:r>
          </w:p>
        </w:tc>
        <w:tc>
          <w:tcPr>
            <w:tcW w:w="1326" w:type="dxa"/>
            <w:tcBorders>
              <w:left w:val="single" w:color="auto" w:sz="8" w:space="0"/>
              <w:right w:val="single" w:color="auto" w:sz="4" w:space="0"/>
            </w:tcBorders>
            <w:vAlign w:val="center"/>
          </w:tcPr>
          <w:p>
            <w:pPr>
              <w:spacing w:line="360" w:lineRule="auto"/>
              <w:rPr>
                <w:rFonts w:ascii="宋体" w:hAnsi="宋体"/>
                <w:color w:val="auto"/>
                <w:sz w:val="24"/>
              </w:rPr>
            </w:pPr>
            <w:r>
              <w:rPr>
                <w:rFonts w:hint="eastAsia"/>
                <w:color w:val="auto"/>
                <w:lang w:eastAsia="zh-CN"/>
              </w:rPr>
              <w:t>拼接屏播放电脑（含机柜）</w:t>
            </w:r>
          </w:p>
        </w:tc>
        <w:tc>
          <w:tcPr>
            <w:tcW w:w="3624" w:type="dxa"/>
            <w:tcBorders>
              <w:left w:val="single" w:color="auto" w:sz="4" w:space="0"/>
              <w:right w:val="single" w:color="auto" w:sz="4" w:space="0"/>
            </w:tcBorders>
            <w:vAlign w:val="center"/>
          </w:tcPr>
          <w:p>
            <w:pPr>
              <w:spacing w:line="360" w:lineRule="auto"/>
              <w:rPr>
                <w:rFonts w:hint="eastAsia" w:ascii="宋体" w:hAnsi="宋体"/>
                <w:color w:val="auto"/>
                <w:sz w:val="24"/>
                <w:lang w:eastAsia="zh-CN"/>
              </w:rPr>
            </w:pPr>
            <w:r>
              <w:rPr>
                <w:rFonts w:hint="eastAsia" w:ascii="宋体" w:hAnsi="宋体"/>
                <w:color w:val="auto"/>
                <w:sz w:val="24"/>
                <w:lang w:eastAsia="zh-CN"/>
              </w:rPr>
              <w:t>联想电脑</w:t>
            </w:r>
          </w:p>
          <w:p>
            <w:pPr>
              <w:spacing w:line="360" w:lineRule="auto"/>
              <w:rPr>
                <w:rFonts w:hint="eastAsia" w:ascii="宋体" w:hAnsi="宋体"/>
                <w:b/>
                <w:bCs/>
                <w:color w:val="auto"/>
                <w:sz w:val="24"/>
                <w:lang w:eastAsia="zh-CN"/>
              </w:rPr>
            </w:pPr>
            <w:r>
              <w:rPr>
                <w:rFonts w:hint="eastAsia" w:ascii="宋体" w:hAnsi="宋体"/>
                <w:b/>
                <w:bCs/>
                <w:color w:val="auto"/>
                <w:sz w:val="24"/>
                <w:lang w:eastAsia="zh-CN"/>
              </w:rPr>
              <w:t>（</w:t>
            </w:r>
            <w:r>
              <w:rPr>
                <w:rFonts w:hint="eastAsia" w:ascii="宋体" w:hAnsi="宋体"/>
                <w:b/>
                <w:bCs/>
                <w:color w:val="auto"/>
                <w:sz w:val="24"/>
                <w:lang w:val="en-US" w:eastAsia="zh-CN"/>
              </w:rPr>
              <w:t>I3 CPU</w:t>
            </w:r>
            <w:r>
              <w:rPr>
                <w:rFonts w:hint="eastAsia" w:ascii="宋体" w:hAnsi="宋体"/>
                <w:b/>
                <w:bCs/>
                <w:color w:val="auto"/>
                <w:sz w:val="24"/>
                <w:lang w:eastAsia="zh-CN"/>
              </w:rPr>
              <w:t>）</w:t>
            </w:r>
          </w:p>
          <w:p>
            <w:pPr>
              <w:spacing w:line="360" w:lineRule="auto"/>
              <w:rPr>
                <w:rFonts w:hint="eastAsia" w:ascii="宋体" w:hAnsi="宋体"/>
                <w:b/>
                <w:bCs/>
                <w:color w:val="auto"/>
                <w:sz w:val="24"/>
                <w:lang w:eastAsia="zh-CN"/>
              </w:rPr>
            </w:pPr>
            <w:r>
              <w:rPr>
                <w:rFonts w:hint="eastAsia" w:ascii="宋体" w:hAnsi="宋体"/>
                <w:b/>
                <w:bCs/>
                <w:color w:val="auto"/>
                <w:sz w:val="24"/>
                <w:lang w:eastAsia="zh-CN"/>
              </w:rPr>
              <w:t>（</w:t>
            </w:r>
            <w:r>
              <w:rPr>
                <w:rFonts w:hint="eastAsia" w:ascii="宋体" w:hAnsi="宋体"/>
                <w:b/>
                <w:bCs/>
                <w:color w:val="auto"/>
                <w:sz w:val="24"/>
                <w:lang w:val="en-US" w:eastAsia="zh-CN"/>
              </w:rPr>
              <w:t>8G内存</w:t>
            </w:r>
            <w:r>
              <w:rPr>
                <w:rFonts w:hint="eastAsia" w:ascii="宋体" w:hAnsi="宋体"/>
                <w:b/>
                <w:bCs/>
                <w:color w:val="auto"/>
                <w:sz w:val="24"/>
                <w:lang w:eastAsia="zh-CN"/>
              </w:rPr>
              <w:t>）</w:t>
            </w:r>
          </w:p>
          <w:p>
            <w:pPr>
              <w:spacing w:line="360" w:lineRule="auto"/>
              <w:rPr>
                <w:rFonts w:hint="eastAsia" w:ascii="宋体" w:hAnsi="宋体"/>
                <w:b/>
                <w:bCs/>
                <w:color w:val="auto"/>
                <w:sz w:val="24"/>
                <w:lang w:eastAsia="zh-CN"/>
              </w:rPr>
            </w:pPr>
            <w:r>
              <w:rPr>
                <w:rFonts w:hint="eastAsia" w:ascii="宋体" w:hAnsi="宋体"/>
                <w:b/>
                <w:bCs/>
                <w:color w:val="auto"/>
                <w:sz w:val="24"/>
                <w:lang w:eastAsia="zh-CN"/>
              </w:rPr>
              <w:t>（</w:t>
            </w:r>
            <w:r>
              <w:rPr>
                <w:rFonts w:hint="eastAsia" w:ascii="宋体" w:hAnsi="宋体"/>
                <w:b/>
                <w:bCs/>
                <w:color w:val="auto"/>
                <w:sz w:val="24"/>
                <w:lang w:val="en-US" w:eastAsia="zh-CN"/>
              </w:rPr>
              <w:t>500W电源</w:t>
            </w:r>
            <w:r>
              <w:rPr>
                <w:rFonts w:hint="eastAsia" w:ascii="宋体" w:hAnsi="宋体"/>
                <w:b/>
                <w:bCs/>
                <w:color w:val="auto"/>
                <w:sz w:val="24"/>
                <w:lang w:eastAsia="zh-CN"/>
              </w:rPr>
              <w:t>）</w:t>
            </w:r>
          </w:p>
          <w:p>
            <w:pPr>
              <w:spacing w:line="360" w:lineRule="auto"/>
              <w:rPr>
                <w:rFonts w:hint="eastAsia" w:ascii="宋体" w:hAnsi="宋体"/>
                <w:b/>
                <w:bCs/>
                <w:color w:val="auto"/>
                <w:sz w:val="24"/>
                <w:lang w:eastAsia="zh-CN"/>
              </w:rPr>
            </w:pPr>
            <w:r>
              <w:rPr>
                <w:rFonts w:hint="eastAsia" w:ascii="宋体" w:hAnsi="宋体"/>
                <w:b/>
                <w:bCs/>
                <w:color w:val="auto"/>
                <w:sz w:val="24"/>
                <w:lang w:eastAsia="zh-CN"/>
              </w:rPr>
              <w:t>（带</w:t>
            </w:r>
            <w:r>
              <w:rPr>
                <w:rFonts w:hint="eastAsia" w:ascii="宋体" w:hAnsi="宋体"/>
                <w:b/>
                <w:bCs/>
                <w:color w:val="auto"/>
                <w:sz w:val="24"/>
                <w:lang w:val="en-US" w:eastAsia="zh-CN"/>
              </w:rPr>
              <w:t>HDMI输出）</w:t>
            </w:r>
          </w:p>
        </w:tc>
        <w:tc>
          <w:tcPr>
            <w:tcW w:w="707" w:type="dxa"/>
            <w:tcBorders>
              <w:left w:val="single" w:color="auto" w:sz="4" w:space="0"/>
              <w:bottom w:val="single" w:color="auto" w:sz="8" w:space="0"/>
              <w:right w:val="single" w:color="auto" w:sz="4" w:space="0"/>
            </w:tcBorders>
            <w:vAlign w:val="center"/>
          </w:tcPr>
          <w:p>
            <w:pPr>
              <w:spacing w:line="360" w:lineRule="auto"/>
              <w:rPr>
                <w:rFonts w:hint="eastAsia" w:ascii="宋体" w:hAnsi="宋体" w:eastAsia="宋体"/>
                <w:color w:val="auto"/>
                <w:sz w:val="24"/>
                <w:lang w:val="en-US" w:eastAsia="zh-CN"/>
              </w:rPr>
            </w:pPr>
            <w:r>
              <w:rPr>
                <w:rFonts w:hint="eastAsia" w:ascii="宋体" w:hAnsi="宋体"/>
                <w:color w:val="auto"/>
                <w:sz w:val="24"/>
                <w:lang w:val="en-US" w:eastAsia="zh-CN"/>
              </w:rPr>
              <w:t>1台</w:t>
            </w:r>
          </w:p>
        </w:tc>
        <w:tc>
          <w:tcPr>
            <w:tcW w:w="884" w:type="dxa"/>
            <w:tcBorders>
              <w:left w:val="single" w:color="auto" w:sz="4" w:space="0"/>
              <w:bottom w:val="single" w:color="auto" w:sz="8" w:space="0"/>
              <w:right w:val="single" w:color="auto" w:sz="4" w:space="0"/>
            </w:tcBorders>
            <w:vAlign w:val="center"/>
          </w:tcPr>
          <w:p>
            <w:pPr>
              <w:spacing w:line="360" w:lineRule="auto"/>
              <w:rPr>
                <w:rFonts w:hint="default" w:ascii="宋体" w:hAnsi="宋体" w:eastAsia="宋体"/>
                <w:color w:val="auto"/>
                <w:sz w:val="24"/>
                <w:lang w:val="en-US" w:eastAsia="zh-CN"/>
              </w:rPr>
            </w:pPr>
          </w:p>
        </w:tc>
        <w:tc>
          <w:tcPr>
            <w:tcW w:w="1237" w:type="dxa"/>
            <w:tcBorders>
              <w:left w:val="single" w:color="auto" w:sz="4" w:space="0"/>
              <w:bottom w:val="nil"/>
              <w:right w:val="single" w:color="auto" w:sz="8" w:space="0"/>
            </w:tcBorders>
            <w:vAlign w:val="center"/>
          </w:tcPr>
          <w:p>
            <w:pPr>
              <w:spacing w:line="360" w:lineRule="auto"/>
              <w:rPr>
                <w:rFonts w:hint="default" w:ascii="宋体" w:hAnsi="宋体" w:eastAsia="宋体"/>
                <w:color w:val="auto"/>
                <w:sz w:val="24"/>
                <w:lang w:val="en-US" w:eastAsia="zh-CN"/>
              </w:rPr>
            </w:pPr>
          </w:p>
        </w:tc>
        <w:tc>
          <w:tcPr>
            <w:tcW w:w="708" w:type="dxa"/>
            <w:tcBorders>
              <w:left w:val="single" w:color="auto" w:sz="4" w:space="0"/>
              <w:bottom w:val="nil"/>
              <w:right w:val="single" w:color="auto" w:sz="8" w:space="0"/>
            </w:tcBorders>
            <w:vAlign w:val="center"/>
          </w:tcPr>
          <w:p>
            <w:pPr>
              <w:spacing w:line="360" w:lineRule="auto"/>
              <w:rPr>
                <w:rFonts w:ascii="宋体" w:hAnsi="宋体"/>
                <w:color w:val="auto"/>
                <w:sz w:val="24"/>
              </w:rPr>
            </w:pPr>
            <w:r>
              <w:rPr>
                <w:rFonts w:hint="eastAsia" w:ascii="宋体" w:hAnsi="宋体"/>
                <w:color w:val="auto"/>
                <w:sz w:val="24"/>
                <w:lang w:val="en-US" w:eastAsia="zh-CN"/>
              </w:rPr>
              <w:t>保修三年、终身维护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jc w:val="center"/>
        </w:trPr>
        <w:tc>
          <w:tcPr>
            <w:tcW w:w="530" w:type="dxa"/>
            <w:tcBorders>
              <w:left w:val="single" w:color="auto" w:sz="8" w:space="0"/>
              <w:right w:val="single" w:color="auto" w:sz="4" w:space="0"/>
            </w:tcBorders>
            <w:vAlign w:val="center"/>
          </w:tcPr>
          <w:p>
            <w:pPr>
              <w:spacing w:line="360" w:lineRule="auto"/>
              <w:jc w:val="center"/>
              <w:rPr>
                <w:rFonts w:hint="eastAsia" w:ascii="宋体" w:hAnsi="宋体" w:eastAsia="宋体"/>
                <w:color w:val="auto"/>
                <w:sz w:val="24"/>
                <w:lang w:eastAsia="zh-CN"/>
              </w:rPr>
            </w:pPr>
            <w:r>
              <w:rPr>
                <w:rFonts w:hint="eastAsia" w:ascii="宋体" w:hAnsi="宋体"/>
                <w:color w:val="auto"/>
                <w:sz w:val="24"/>
                <w:lang w:val="en-US" w:eastAsia="zh-CN"/>
              </w:rPr>
              <w:t>4</w:t>
            </w:r>
          </w:p>
        </w:tc>
        <w:tc>
          <w:tcPr>
            <w:tcW w:w="1326" w:type="dxa"/>
            <w:tcBorders>
              <w:left w:val="single" w:color="auto" w:sz="8" w:space="0"/>
              <w:right w:val="single" w:color="auto" w:sz="4" w:space="0"/>
            </w:tcBorders>
            <w:vAlign w:val="center"/>
          </w:tcPr>
          <w:p>
            <w:pPr>
              <w:spacing w:line="360" w:lineRule="auto"/>
              <w:jc w:val="center"/>
              <w:rPr>
                <w:rFonts w:ascii="宋体" w:hAnsi="宋体"/>
                <w:color w:val="auto"/>
                <w:sz w:val="24"/>
              </w:rPr>
            </w:pPr>
            <w:r>
              <w:rPr>
                <w:rFonts w:hint="eastAsia"/>
                <w:color w:val="auto"/>
              </w:rPr>
              <w:t>触屏显示器（</w:t>
            </w:r>
            <w:r>
              <w:rPr>
                <w:rFonts w:hint="eastAsia"/>
                <w:color w:val="auto"/>
                <w:lang w:eastAsia="zh-CN"/>
              </w:rPr>
              <w:t>楼梯入口</w:t>
            </w:r>
            <w:r>
              <w:rPr>
                <w:rFonts w:hint="eastAsia"/>
                <w:color w:val="auto"/>
              </w:rPr>
              <w:t>）</w:t>
            </w:r>
          </w:p>
        </w:tc>
        <w:tc>
          <w:tcPr>
            <w:tcW w:w="3624" w:type="dxa"/>
            <w:tcBorders>
              <w:left w:val="single" w:color="auto" w:sz="4" w:space="0"/>
              <w:right w:val="single" w:color="auto" w:sz="4" w:space="0"/>
            </w:tcBorders>
            <w:vAlign w:val="center"/>
          </w:tcPr>
          <w:p>
            <w:pPr>
              <w:rPr>
                <w:rFonts w:hint="eastAsia"/>
                <w:color w:val="auto"/>
              </w:rPr>
            </w:pPr>
            <w:r>
              <w:rPr>
                <w:rFonts w:hint="eastAsia"/>
                <w:color w:val="auto"/>
              </w:rPr>
              <w:t>立地式</w:t>
            </w:r>
          </w:p>
          <w:p>
            <w:pPr>
              <w:rPr>
                <w:rFonts w:ascii="Times New Roman" w:hAnsi="Times New Roman"/>
                <w:b/>
                <w:color w:val="auto"/>
                <w:kern w:val="0"/>
                <w:szCs w:val="21"/>
              </w:rPr>
            </w:pPr>
            <w:r>
              <w:rPr>
                <w:rFonts w:hint="eastAsia" w:ascii="Times New Roman" w:hAnsi="Times New Roman"/>
                <w:b/>
                <w:color w:val="auto"/>
                <w:kern w:val="0"/>
                <w:szCs w:val="21"/>
              </w:rPr>
              <w:t>HDMI输出*1（1.4标准显示接口，最高支持1080P输出）</w:t>
            </w:r>
          </w:p>
          <w:p>
            <w:pPr>
              <w:rPr>
                <w:rFonts w:ascii="Times New Roman" w:hAnsi="Times New Roman"/>
                <w:b/>
                <w:color w:val="auto"/>
                <w:kern w:val="0"/>
                <w:szCs w:val="21"/>
              </w:rPr>
            </w:pPr>
            <w:r>
              <w:rPr>
                <w:rFonts w:hint="eastAsia" w:ascii="Times New Roman" w:hAnsi="Times New Roman"/>
                <w:b/>
                <w:color w:val="auto"/>
                <w:kern w:val="0"/>
                <w:szCs w:val="21"/>
              </w:rPr>
              <w:t>TF卡插槽*1 （自弹式TF卡插座，最高支持32GB TF卡）</w:t>
            </w:r>
          </w:p>
          <w:p>
            <w:pPr>
              <w:rPr>
                <w:rFonts w:ascii="Times New Roman" w:hAnsi="Times New Roman"/>
                <w:b/>
                <w:color w:val="auto"/>
                <w:kern w:val="0"/>
                <w:szCs w:val="21"/>
              </w:rPr>
            </w:pPr>
            <w:r>
              <w:rPr>
                <w:rFonts w:hint="eastAsia" w:ascii="Times New Roman" w:hAnsi="Times New Roman"/>
                <w:b/>
                <w:color w:val="auto"/>
                <w:kern w:val="0"/>
                <w:szCs w:val="21"/>
              </w:rPr>
              <w:t xml:space="preserve">RJ45网口输入*1（10/100M自适应以太网） </w:t>
            </w:r>
          </w:p>
          <w:p>
            <w:pPr>
              <w:rPr>
                <w:rFonts w:ascii="Times New Roman" w:hAnsi="Times New Roman"/>
                <w:b/>
                <w:color w:val="auto"/>
                <w:kern w:val="0"/>
                <w:szCs w:val="21"/>
              </w:rPr>
            </w:pPr>
            <w:r>
              <w:rPr>
                <w:rFonts w:hint="eastAsia" w:ascii="Times New Roman" w:hAnsi="Times New Roman"/>
                <w:b/>
                <w:color w:val="auto"/>
                <w:kern w:val="0"/>
                <w:szCs w:val="21"/>
              </w:rPr>
              <w:t>USB 接口*2（外置2.0）</w:t>
            </w:r>
          </w:p>
          <w:p>
            <w:pPr>
              <w:spacing w:line="360" w:lineRule="auto"/>
              <w:rPr>
                <w:rFonts w:ascii="宋体" w:hAnsi="宋体"/>
                <w:color w:val="auto"/>
                <w:sz w:val="24"/>
              </w:rPr>
            </w:pPr>
          </w:p>
        </w:tc>
        <w:tc>
          <w:tcPr>
            <w:tcW w:w="707" w:type="dxa"/>
            <w:tcBorders>
              <w:left w:val="single" w:color="auto" w:sz="4" w:space="0"/>
              <w:bottom w:val="single" w:color="auto" w:sz="8" w:space="0"/>
              <w:right w:val="single" w:color="auto" w:sz="4" w:space="0"/>
            </w:tcBorders>
            <w:vAlign w:val="center"/>
          </w:tcPr>
          <w:p>
            <w:pPr>
              <w:spacing w:line="360" w:lineRule="auto"/>
              <w:rPr>
                <w:rFonts w:ascii="宋体" w:hAnsi="宋体"/>
                <w:color w:val="auto"/>
                <w:sz w:val="24"/>
              </w:rPr>
            </w:pPr>
            <w:r>
              <w:rPr>
                <w:rFonts w:hint="eastAsia" w:ascii="宋体" w:hAnsi="宋体"/>
                <w:color w:val="auto"/>
                <w:sz w:val="24"/>
                <w:lang w:val="en-US" w:eastAsia="zh-CN"/>
              </w:rPr>
              <w:t>1台</w:t>
            </w:r>
          </w:p>
        </w:tc>
        <w:tc>
          <w:tcPr>
            <w:tcW w:w="884" w:type="dxa"/>
            <w:tcBorders>
              <w:left w:val="single" w:color="auto" w:sz="4" w:space="0"/>
              <w:bottom w:val="single" w:color="auto" w:sz="8" w:space="0"/>
              <w:right w:val="single" w:color="auto" w:sz="4" w:space="0"/>
            </w:tcBorders>
            <w:vAlign w:val="center"/>
          </w:tcPr>
          <w:p>
            <w:pPr>
              <w:spacing w:line="360" w:lineRule="auto"/>
              <w:rPr>
                <w:rFonts w:ascii="宋体" w:hAnsi="宋体"/>
                <w:color w:val="auto"/>
                <w:sz w:val="24"/>
              </w:rPr>
            </w:pPr>
          </w:p>
        </w:tc>
        <w:tc>
          <w:tcPr>
            <w:tcW w:w="1237" w:type="dxa"/>
            <w:tcBorders>
              <w:left w:val="single" w:color="auto" w:sz="4" w:space="0"/>
              <w:bottom w:val="nil"/>
              <w:right w:val="single" w:color="auto" w:sz="8" w:space="0"/>
            </w:tcBorders>
            <w:vAlign w:val="center"/>
          </w:tcPr>
          <w:p>
            <w:pPr>
              <w:spacing w:line="360" w:lineRule="auto"/>
              <w:rPr>
                <w:rFonts w:ascii="宋体" w:hAnsi="宋体"/>
                <w:color w:val="auto"/>
                <w:sz w:val="24"/>
              </w:rPr>
            </w:pPr>
          </w:p>
        </w:tc>
        <w:tc>
          <w:tcPr>
            <w:tcW w:w="708" w:type="dxa"/>
            <w:tcBorders>
              <w:left w:val="single" w:color="auto" w:sz="4" w:space="0"/>
              <w:bottom w:val="nil"/>
              <w:right w:val="single" w:color="auto" w:sz="8" w:space="0"/>
            </w:tcBorders>
            <w:vAlign w:val="center"/>
          </w:tcPr>
          <w:p>
            <w:pPr>
              <w:spacing w:line="360" w:lineRule="auto"/>
              <w:rPr>
                <w:rFonts w:ascii="宋体" w:hAnsi="宋体"/>
                <w:color w:val="auto"/>
                <w:sz w:val="24"/>
              </w:rPr>
            </w:pPr>
            <w:r>
              <w:rPr>
                <w:rFonts w:hint="eastAsia" w:ascii="宋体" w:hAnsi="宋体"/>
                <w:color w:val="auto"/>
                <w:sz w:val="24"/>
                <w:lang w:val="en-US" w:eastAsia="zh-CN"/>
              </w:rPr>
              <w:t>保修三年、终身维护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9016" w:type="dxa"/>
            <w:gridSpan w:val="7"/>
            <w:tcBorders>
              <w:left w:val="single" w:color="auto" w:sz="8" w:space="0"/>
              <w:right w:val="single" w:color="auto" w:sz="8" w:space="0"/>
            </w:tcBorders>
            <w:vAlign w:val="center"/>
          </w:tcPr>
          <w:p>
            <w:pPr>
              <w:spacing w:line="360" w:lineRule="auto"/>
              <w:rPr>
                <w:rFonts w:ascii="宋体" w:hAnsi="宋体"/>
                <w:color w:val="auto"/>
                <w:sz w:val="24"/>
              </w:rPr>
            </w:pPr>
            <w:r>
              <w:rPr>
                <w:rFonts w:hint="eastAsia" w:ascii="宋体" w:hAnsi="宋体"/>
                <w:color w:val="auto"/>
                <w:sz w:val="24"/>
              </w:rPr>
              <w:t xml:space="preserve">  合计金额：￥</w:t>
            </w:r>
            <w:r>
              <w:rPr>
                <w:rFonts w:hint="eastAsia" w:ascii="宋体" w:hAnsi="宋体"/>
                <w:color w:val="auto"/>
                <w:sz w:val="24"/>
                <w:lang w:val="en-US" w:eastAsia="zh-CN"/>
              </w:rPr>
              <w:t xml:space="preserve">   </w:t>
            </w:r>
            <w:r>
              <w:rPr>
                <w:rFonts w:hint="eastAsia" w:ascii="宋体" w:hAnsi="宋体"/>
                <w:color w:val="auto"/>
                <w:sz w:val="24"/>
              </w:rPr>
              <w:t xml:space="preserve">元；    大写：        </w:t>
            </w:r>
          </w:p>
        </w:tc>
      </w:tr>
    </w:tbl>
    <w:p>
      <w:pPr>
        <w:tabs>
          <w:tab w:val="left" w:pos="180"/>
          <w:tab w:val="left" w:pos="1620"/>
        </w:tabs>
        <w:spacing w:line="360" w:lineRule="auto"/>
        <w:ind w:firstLine="482" w:firstLineChars="200"/>
        <w:rPr>
          <w:rFonts w:ascii="宋体" w:hAnsi="宋体"/>
          <w:b/>
          <w:color w:val="auto"/>
          <w:sz w:val="24"/>
        </w:rPr>
      </w:pPr>
      <w:r>
        <w:rPr>
          <w:rFonts w:hint="eastAsia" w:ascii="宋体" w:hAnsi="宋体"/>
          <w:b/>
          <w:color w:val="auto"/>
          <w:sz w:val="24"/>
        </w:rPr>
        <w:t>要求：项目配置、性能参数、特征描述等设定应当是共性的，不得以单一品牌产品的规格配置、技术指标作为采购项目的技术要求；不得要求或者标明某一特定的专利、商标、品牌、型号、设计、原产地或者制造厂商、供应商等。对必须设置的星号（“*”）条款应做出合理解释（须提交纸质说明，加盖部门公章），并提供至少3个满足此项条款的产品或品牌。</w:t>
      </w:r>
    </w:p>
    <w:p>
      <w:pPr>
        <w:spacing w:line="360" w:lineRule="auto"/>
        <w:ind w:firstLine="480" w:firstLineChars="200"/>
        <w:rPr>
          <w:rFonts w:ascii="宋体" w:hAnsi="宋体"/>
          <w:color w:val="auto"/>
          <w:sz w:val="24"/>
        </w:rPr>
      </w:pPr>
      <w:r>
        <w:rPr>
          <w:rFonts w:hint="eastAsia" w:ascii="宋体" w:hAnsi="宋体"/>
          <w:color w:val="auto"/>
          <w:sz w:val="24"/>
        </w:rPr>
        <w:t>2.基本要求:</w:t>
      </w:r>
    </w:p>
    <w:p>
      <w:pPr>
        <w:spacing w:line="360" w:lineRule="auto"/>
        <w:ind w:firstLine="480" w:firstLineChars="200"/>
        <w:rPr>
          <w:rFonts w:hint="eastAsia" w:ascii="宋体" w:hAnsi="宋体"/>
          <w:color w:val="auto"/>
          <w:sz w:val="24"/>
          <w:lang w:eastAsia="zh-CN"/>
        </w:rPr>
      </w:pPr>
      <w:r>
        <w:rPr>
          <w:rFonts w:hint="eastAsia" w:ascii="宋体" w:hAnsi="宋体"/>
          <w:color w:val="auto"/>
          <w:sz w:val="24"/>
          <w:lang w:val="en-US" w:eastAsia="zh-CN"/>
        </w:rPr>
        <w:t>1、</w:t>
      </w:r>
      <w:r>
        <w:rPr>
          <w:rFonts w:hint="eastAsia" w:ascii="宋体" w:hAnsi="宋体"/>
          <w:color w:val="auto"/>
          <w:sz w:val="24"/>
          <w:lang w:eastAsia="zh-CN"/>
        </w:rPr>
        <w:t>需要中标公司提供安装设计方案，由甲方确认后制作。</w:t>
      </w:r>
    </w:p>
    <w:p>
      <w:pPr>
        <w:spacing w:line="360" w:lineRule="auto"/>
        <w:ind w:firstLine="480" w:firstLineChars="200"/>
        <w:rPr>
          <w:rFonts w:hint="default" w:ascii="宋体" w:hAnsi="宋体"/>
          <w:color w:val="auto"/>
          <w:sz w:val="24"/>
          <w:lang w:val="en-US" w:eastAsia="zh-CN"/>
        </w:rPr>
      </w:pPr>
      <w:r>
        <w:rPr>
          <w:rFonts w:hint="eastAsia" w:ascii="宋体" w:hAnsi="宋体"/>
          <w:color w:val="auto"/>
          <w:sz w:val="24"/>
          <w:lang w:val="en-US" w:eastAsia="zh-CN"/>
        </w:rPr>
        <w:t>2、需要与“基础建设”装修部分的公司进行施工配合与协调。</w:t>
      </w:r>
    </w:p>
    <w:p>
      <w:pPr>
        <w:spacing w:line="360" w:lineRule="auto"/>
        <w:ind w:firstLine="480" w:firstLineChars="200"/>
        <w:rPr>
          <w:rFonts w:ascii="宋体" w:hAnsi="宋体"/>
          <w:color w:val="auto"/>
          <w:sz w:val="24"/>
        </w:rPr>
      </w:pPr>
      <w:r>
        <w:rPr>
          <w:rFonts w:hint="eastAsia" w:ascii="宋体" w:hAnsi="宋体"/>
          <w:color w:val="auto"/>
          <w:sz w:val="24"/>
        </w:rPr>
        <w:t>3.服务要求:</w:t>
      </w:r>
    </w:p>
    <w:p>
      <w:pPr>
        <w:spacing w:line="360" w:lineRule="auto"/>
        <w:ind w:firstLine="470" w:firstLineChars="196"/>
        <w:rPr>
          <w:rFonts w:hint="eastAsia" w:ascii="宋体" w:hAnsi="宋体"/>
          <w:color w:val="auto"/>
          <w:sz w:val="24"/>
          <w:lang w:eastAsia="zh-CN"/>
        </w:rPr>
      </w:pPr>
      <w:r>
        <w:rPr>
          <w:rFonts w:hint="eastAsia" w:ascii="宋体" w:hAnsi="宋体"/>
          <w:color w:val="auto"/>
          <w:sz w:val="24"/>
          <w:lang w:val="en-US" w:eastAsia="zh-CN"/>
        </w:rPr>
        <w:t>1、</w:t>
      </w:r>
      <w:r>
        <w:rPr>
          <w:rFonts w:hint="eastAsia" w:ascii="宋体" w:hAnsi="宋体"/>
          <w:color w:val="auto"/>
          <w:sz w:val="24"/>
          <w:lang w:eastAsia="zh-CN"/>
        </w:rPr>
        <w:t>提供相应的各类专业意见以更好的效果与质量完成该项目。</w:t>
      </w:r>
    </w:p>
    <w:p>
      <w:pPr>
        <w:spacing w:line="360" w:lineRule="auto"/>
        <w:ind w:firstLine="472" w:firstLineChars="196"/>
        <w:rPr>
          <w:rFonts w:ascii="宋体" w:hAnsi="宋体"/>
          <w:b/>
          <w:color w:val="auto"/>
          <w:sz w:val="24"/>
        </w:rPr>
      </w:pPr>
      <w:r>
        <w:rPr>
          <w:rFonts w:hint="eastAsia" w:ascii="宋体" w:hAnsi="宋体"/>
          <w:b/>
          <w:color w:val="auto"/>
          <w:sz w:val="24"/>
        </w:rPr>
        <w:t>五、项目商务要求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1.供货要求：</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（1）交货（工程）地点：用户指定交货地点。</w:t>
      </w:r>
    </w:p>
    <w:p>
      <w:pPr>
        <w:adjustRightInd w:val="0"/>
        <w:snapToGri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（2）交货（工期）要求：</w:t>
      </w:r>
      <w:r>
        <w:rPr>
          <w:rFonts w:ascii="宋体" w:hAnsi="宋体"/>
          <w:color w:val="000000" w:themeColor="text1"/>
          <w:sz w:val="24"/>
          <w14:textFill>
            <w14:solidFill>
              <w14:schemeClr w14:val="tx1"/>
            </w14:solidFill>
          </w14:textFill>
        </w:rPr>
        <w:t>签定合同后</w:t>
      </w:r>
      <w:r>
        <w:rPr>
          <w:rFonts w:hint="eastAsia" w:ascii="宋体" w:hAnsi="宋体"/>
          <w:color w:val="000000" w:themeColor="text1"/>
          <w:sz w:val="24"/>
          <w:lang w:val="en-US" w:eastAsia="zh-CN"/>
          <w14:textFill>
            <w14:solidFill>
              <w14:schemeClr w14:val="tx1"/>
            </w14:solidFill>
          </w14:textFill>
        </w:rPr>
        <w:t>10</w:t>
      </w:r>
      <w:r>
        <w:rPr>
          <w:rFonts w:ascii="宋体" w:hAnsi="宋体"/>
          <w:color w:val="000000" w:themeColor="text1"/>
          <w:sz w:val="24"/>
          <w14:textFill>
            <w14:solidFill>
              <w14:schemeClr w14:val="tx1"/>
            </w14:solidFill>
          </w14:textFill>
        </w:rPr>
        <w:t>天内，在用户指定的地点完成</w:t>
      </w:r>
      <w:r>
        <w:rPr>
          <w:rFonts w:hint="eastAsia" w:ascii="宋体" w:hAnsi="宋体"/>
          <w:color w:val="000000" w:themeColor="text1"/>
          <w:sz w:val="24"/>
          <w14:textFill>
            <w14:solidFill>
              <w14:schemeClr w14:val="tx1"/>
            </w14:solidFill>
          </w14:textFill>
        </w:rPr>
        <w:t>竣工、</w:t>
      </w:r>
      <w:r>
        <w:rPr>
          <w:rFonts w:ascii="宋体" w:hAnsi="宋体"/>
          <w:color w:val="000000" w:themeColor="text1"/>
          <w:sz w:val="24"/>
          <w14:textFill>
            <w14:solidFill>
              <w14:schemeClr w14:val="tx1"/>
            </w14:solidFill>
          </w14:textFill>
        </w:rPr>
        <w:t>交货及安装</w:t>
      </w:r>
      <w:r>
        <w:rPr>
          <w:rFonts w:hint="eastAsia" w:ascii="宋体" w:hAnsi="宋体"/>
          <w:color w:val="000000" w:themeColor="text1"/>
          <w:sz w:val="24"/>
          <w14:textFill>
            <w14:solidFill>
              <w14:schemeClr w14:val="tx1"/>
            </w14:solidFill>
          </w14:textFill>
        </w:rPr>
        <w:t>，并验收交付使用。</w:t>
      </w:r>
    </w:p>
    <w:p>
      <w:pPr>
        <w:tabs>
          <w:tab w:val="left" w:pos="900"/>
        </w:tabs>
        <w:spacing w:line="360" w:lineRule="auto"/>
        <w:ind w:firstLine="600" w:firstLineChars="2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(3)验收要求：</w:t>
      </w:r>
    </w:p>
    <w:p>
      <w:pPr>
        <w:tabs>
          <w:tab w:val="left" w:pos="90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货物若有国家标准按照国家标准验收，若无国家标准按行业标准验收，为原制造商制造的全新产品，整机无污染，无侵权行为、表面无划损、无任何缺陷隐患，在中国境内可依常规安全合法使用。 </w:t>
      </w:r>
    </w:p>
    <w:p>
      <w:pPr>
        <w:tabs>
          <w:tab w:val="left" w:pos="90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进口产品必须具备原产地证明和商检局的检验证明及合法进货渠道证明。评审小组在各投标人的报价有限期内有权要求投标人提供进口货物的报关单。</w:t>
      </w:r>
    </w:p>
    <w:p>
      <w:pPr>
        <w:tabs>
          <w:tab w:val="left" w:pos="90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货物为原厂商未启封全新包装，具出厂合格证，序列号、包装箱号与出厂批号一致，并可追索查阅。所有随设备的附件必须齐全。</w:t>
      </w:r>
    </w:p>
    <w:p>
      <w:pPr>
        <w:tabs>
          <w:tab w:val="left" w:pos="90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乙方应将关键主机设备的用户手册、保修手册、有关单证资料及配备件、随机工具等交付给甲方，使用操作及安全须知等重要资料应附有中文说明。</w:t>
      </w:r>
    </w:p>
    <w:p>
      <w:pPr>
        <w:tabs>
          <w:tab w:val="left" w:pos="90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2.报价要求：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3.质保期：</w:t>
      </w:r>
    </w:p>
    <w:p>
      <w:pPr>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（1）所有合同（设备\工程\服务）质保期不得少于</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年（验收之日起计）。质保期内乙方对所供货物实行包修、包换、包退、包维护保养，期满后可同时提供终身 (免费/有偿) 维修保养服务。</w:t>
      </w:r>
    </w:p>
    <w:p>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（2）质保期内非用户的人为原因而出现产品质量及安装问题，由中标供应商负责包修、包换或包退，并承担因此而产生的一切费用。</w:t>
      </w:r>
    </w:p>
    <w:p>
      <w:pPr>
        <w:adjustRightInd w:val="0"/>
        <w:snapToGrid w:val="0"/>
        <w:spacing w:line="360" w:lineRule="auto"/>
        <w:ind w:firstLine="360" w:firstLineChars="15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（3）中标供应商必须提供在用户所在地的售后服务，在接报后</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 xml:space="preserve">小时内响应，   </w:t>
      </w:r>
      <w:r>
        <w:rPr>
          <w:rFonts w:hint="eastAsia" w:ascii="宋体" w:hAnsi="宋体"/>
          <w:color w:val="000000" w:themeColor="text1"/>
          <w:sz w:val="24"/>
          <w:lang w:val="en-US" w:eastAsia="zh-CN"/>
          <w14:textFill>
            <w14:solidFill>
              <w14:schemeClr w14:val="tx1"/>
            </w14:solidFill>
          </w14:textFill>
        </w:rPr>
        <w:t>12</w:t>
      </w:r>
      <w:r>
        <w:rPr>
          <w:rFonts w:hint="eastAsia" w:ascii="宋体" w:hAnsi="宋体"/>
          <w:color w:val="000000" w:themeColor="text1"/>
          <w:sz w:val="24"/>
          <w14:textFill>
            <w14:solidFill>
              <w14:schemeClr w14:val="tx1"/>
            </w14:solidFill>
          </w14:textFill>
        </w:rPr>
        <w:t xml:space="preserve">小时内到达现场， </w:t>
      </w:r>
      <w:r>
        <w:rPr>
          <w:rFonts w:hint="eastAsia" w:ascii="宋体" w:hAnsi="宋体"/>
          <w:color w:val="000000" w:themeColor="text1"/>
          <w:sz w:val="24"/>
          <w:lang w:val="en-US" w:eastAsia="zh-CN"/>
          <w14:textFill>
            <w14:solidFill>
              <w14:schemeClr w14:val="tx1"/>
            </w14:solidFill>
          </w14:textFill>
        </w:rPr>
        <w:t>24</w:t>
      </w:r>
      <w:r>
        <w:rPr>
          <w:rFonts w:hint="eastAsia" w:ascii="宋体" w:hAnsi="宋体"/>
          <w:color w:val="000000" w:themeColor="text1"/>
          <w:sz w:val="24"/>
          <w14:textFill>
            <w14:solidFill>
              <w14:schemeClr w14:val="tx1"/>
            </w14:solidFill>
          </w14:textFill>
        </w:rPr>
        <w:t>小时内处理完毕。若在</w:t>
      </w:r>
      <w:r>
        <w:rPr>
          <w:rFonts w:hint="eastAsia" w:ascii="宋体" w:hAnsi="宋体"/>
          <w:color w:val="000000" w:themeColor="text1"/>
          <w:sz w:val="24"/>
          <w:lang w:val="en-US" w:eastAsia="zh-CN"/>
          <w14:textFill>
            <w14:solidFill>
              <w14:schemeClr w14:val="tx1"/>
            </w14:solidFill>
          </w14:textFill>
        </w:rPr>
        <w:t>48</w:t>
      </w:r>
      <w:r>
        <w:rPr>
          <w:rFonts w:hint="eastAsia" w:ascii="宋体" w:hAnsi="宋体"/>
          <w:color w:val="000000" w:themeColor="text1"/>
          <w:sz w:val="24"/>
          <w14:textFill>
            <w14:solidFill>
              <w14:schemeClr w14:val="tx1"/>
            </w14:solidFill>
          </w14:textFill>
        </w:rPr>
        <w:t xml:space="preserve"> 小时内仍未能有效解决，中标供应商须免费提供同档次的设备予使用单位临时使用。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4.付款方式：由甲方按下列程序在 </w:t>
      </w: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 xml:space="preserve"> 天内付款：</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（1）预付款（如有）：签订合同后，支付合同总价的</w:t>
      </w:r>
      <w:r>
        <w:rPr>
          <w:rFonts w:hint="eastAsia" w:ascii="宋体" w:hAnsi="宋体"/>
          <w:color w:val="000000" w:themeColor="text1"/>
          <w:sz w:val="24"/>
          <w:lang w:val="en-US" w:eastAsia="zh-CN"/>
          <w14:textFill>
            <w14:solidFill>
              <w14:schemeClr w14:val="tx1"/>
            </w14:solidFill>
          </w14:textFill>
        </w:rPr>
        <w:t>30</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（2）设备安装调试结束，提交全部报告材料，调试完成并验收合格后，支付合同金额的 </w:t>
      </w:r>
      <w:r>
        <w:rPr>
          <w:rFonts w:hint="eastAsia" w:ascii="宋体" w:hAnsi="宋体"/>
          <w:color w:val="000000" w:themeColor="text1"/>
          <w:sz w:val="24"/>
          <w:lang w:val="en-US" w:eastAsia="zh-CN"/>
          <w14:textFill>
            <w14:solidFill>
              <w14:schemeClr w14:val="tx1"/>
            </w14:solidFill>
          </w14:textFill>
        </w:rPr>
        <w:t>65</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（3）从验收合格之日起，正常使用</w:t>
      </w:r>
      <w:r>
        <w:rPr>
          <w:rFonts w:hint="eastAsia" w:ascii="宋体" w:hAnsi="宋体"/>
          <w:color w:val="000000" w:themeColor="text1"/>
          <w:sz w:val="24"/>
          <w:lang w:val="en-US" w:eastAsia="zh-CN"/>
          <w14:textFill>
            <w14:solidFill>
              <w14:schemeClr w14:val="tx1"/>
            </w14:solidFill>
          </w14:textFill>
        </w:rPr>
        <w:t>1年</w:t>
      </w:r>
      <w:r>
        <w:rPr>
          <w:rFonts w:hint="eastAsia" w:ascii="宋体" w:hAnsi="宋体"/>
          <w:color w:val="000000" w:themeColor="text1"/>
          <w:sz w:val="24"/>
          <w14:textFill>
            <w14:solidFill>
              <w14:schemeClr w14:val="tx1"/>
            </w14:solidFill>
          </w14:textFill>
        </w:rPr>
        <w:t>后，支付合同总价的</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 xml:space="preserve"> ％。</w:t>
      </w:r>
    </w:p>
    <w:p>
      <w:pPr>
        <w:spacing w:line="360" w:lineRule="auto"/>
        <w:ind w:firstLine="480" w:firstLineChars="200"/>
        <w:rPr>
          <w:rFonts w:ascii="宋体" w:hAnsi="宋体"/>
          <w:color w:val="000000" w:themeColor="text1"/>
          <w:sz w:val="24"/>
          <w:shd w:val="clear" w:color="auto" w:fill="FFFFFF"/>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5.其它要求：  </w:t>
      </w:r>
      <w:r>
        <w:rPr>
          <w:rFonts w:hint="eastAsia" w:ascii="宋体" w:hAnsi="宋体"/>
          <w:color w:val="000000" w:themeColor="text1"/>
          <w:sz w:val="24"/>
          <w:shd w:val="clear" w:color="auto" w:fill="FFFFFF"/>
          <w14:textFill>
            <w14:solidFill>
              <w14:schemeClr w14:val="tx1"/>
            </w14:solidFill>
          </w14:textFill>
        </w:rPr>
        <w:t xml:space="preserve"> </w:t>
      </w:r>
    </w:p>
    <w:p>
      <w:pPr>
        <w:spacing w:line="360" w:lineRule="auto"/>
        <w:ind w:firstLine="472" w:firstLineChars="196"/>
        <w:rPr>
          <w:rFonts w:ascii="宋体" w:hAnsi="宋体"/>
          <w:b/>
          <w:color w:val="000000" w:themeColor="text1"/>
          <w:sz w:val="24"/>
          <w:shd w:val="clear" w:color="auto" w:fill="FFFFFF"/>
          <w14:textFill>
            <w14:solidFill>
              <w14:schemeClr w14:val="tx1"/>
            </w14:solidFill>
          </w14:textFill>
        </w:rPr>
      </w:pPr>
      <w:r>
        <w:rPr>
          <w:rFonts w:hint="eastAsia" w:ascii="宋体" w:hAnsi="宋体"/>
          <w:b/>
          <w:color w:val="000000" w:themeColor="text1"/>
          <w:sz w:val="24"/>
          <w:shd w:val="clear" w:color="auto" w:fill="FFFFFF"/>
          <w14:textFill>
            <w14:solidFill>
              <w14:schemeClr w14:val="tx1"/>
            </w14:solidFill>
          </w14:textFill>
        </w:rPr>
        <w:t>六、评标方法和评标标准</w:t>
      </w:r>
    </w:p>
    <w:p>
      <w:pPr>
        <w:spacing w:line="360" w:lineRule="auto"/>
        <w:ind w:firstLine="480" w:firstLineChars="200"/>
        <w:rPr>
          <w:color w:val="000000" w:themeColor="text1"/>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1.</w:t>
      </w:r>
      <w:r>
        <w:rPr>
          <w:rFonts w:hint="eastAsia"/>
          <w:color w:val="000000" w:themeColor="text1"/>
          <w:sz w:val="24"/>
          <w14:textFill>
            <w14:solidFill>
              <w14:schemeClr w14:val="tx1"/>
            </w14:solidFill>
          </w14:textFill>
        </w:rPr>
        <w:t xml:space="preserve"> 政府采购招标评标方法分为最低评标价法或综合评分法。</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说明：</w:t>
      </w:r>
    </w:p>
    <w:p>
      <w:pPr>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最低评标价法，是指投标文件满足招标文件全部实质性要求且投标报价最低的供应商为中标候选人的评标方法。综合评分法，是指投标文件满足招标文件全部实质性要求且按照评审因素的量化指标评审得分最高的供应商为中标候选人的评标方法。</w:t>
      </w:r>
    </w:p>
    <w:p>
      <w:pPr>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采用综合评分法的，评审标准中的分值设置应当与评审因素的量化指标相对应。招标文件中没有规定的评标标准不得作为评审的依据。</w:t>
      </w:r>
    </w:p>
    <w:p>
      <w:pPr>
        <w:pStyle w:val="2"/>
        <w:adjustRightInd w:val="0"/>
        <w:snapToGrid w:val="0"/>
        <w:spacing w:line="360" w:lineRule="auto"/>
        <w:ind w:left="970" w:leftChars="228" w:hanging="491" w:hangingChars="205"/>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2.综合评分法评分总值最高为100分，评分分值（权重）分配如下：</w:t>
      </w:r>
    </w:p>
    <w:tbl>
      <w:tblPr>
        <w:tblStyle w:val="5"/>
        <w:tblW w:w="8076"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063"/>
        <w:gridCol w:w="2063"/>
        <w:gridCol w:w="2063"/>
        <w:gridCol w:w="188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20" w:hRule="atLeast"/>
          <w:jc w:val="center"/>
        </w:trPr>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评分项目</w:t>
            </w:r>
          </w:p>
        </w:tc>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技术评分</w:t>
            </w:r>
          </w:p>
        </w:tc>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商务评分</w:t>
            </w:r>
          </w:p>
        </w:tc>
        <w:tc>
          <w:tcPr>
            <w:tcW w:w="1887"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36" w:hRule="atLeast"/>
          <w:jc w:val="center"/>
        </w:trPr>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权重</w:t>
            </w:r>
          </w:p>
        </w:tc>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hint="default" w:ascii="宋体" w:hAnsi="宋体"/>
                <w:color w:val="FF0000"/>
                <w:sz w:val="24"/>
                <w:lang w:val="en-US"/>
              </w:rPr>
            </w:pPr>
            <w:r>
              <w:rPr>
                <w:rFonts w:hint="eastAsia" w:ascii="宋体" w:hAnsi="宋体"/>
                <w:color w:val="FF0000"/>
                <w:sz w:val="24"/>
                <w:lang w:val="en-US" w:eastAsia="zh-CN"/>
              </w:rPr>
              <w:t>20</w:t>
            </w:r>
          </w:p>
        </w:tc>
        <w:tc>
          <w:tcPr>
            <w:tcW w:w="2063"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hint="default" w:ascii="宋体" w:hAnsi="宋体" w:eastAsia="宋体"/>
                <w:color w:val="FF0000"/>
                <w:sz w:val="24"/>
                <w:lang w:val="en-US" w:eastAsia="zh-CN"/>
              </w:rPr>
            </w:pPr>
            <w:r>
              <w:rPr>
                <w:rFonts w:hint="eastAsia" w:ascii="宋体" w:hAnsi="宋体"/>
                <w:color w:val="FF0000"/>
                <w:sz w:val="24"/>
                <w:lang w:val="en-US" w:eastAsia="zh-CN"/>
              </w:rPr>
              <w:t>10</w:t>
            </w:r>
          </w:p>
        </w:tc>
        <w:tc>
          <w:tcPr>
            <w:tcW w:w="1887" w:type="dxa"/>
            <w:tcBorders>
              <w:top w:val="outset" w:color="111111" w:sz="6" w:space="0"/>
              <w:left w:val="outset" w:color="111111" w:sz="6" w:space="0"/>
              <w:bottom w:val="outset" w:color="111111" w:sz="6" w:space="0"/>
              <w:right w:val="outset" w:color="111111" w:sz="6" w:space="0"/>
            </w:tcBorders>
            <w:vAlign w:val="center"/>
          </w:tcPr>
          <w:p>
            <w:pPr>
              <w:spacing w:line="360" w:lineRule="auto"/>
              <w:jc w:val="center"/>
              <w:rPr>
                <w:rFonts w:hint="default" w:ascii="宋体" w:hAnsi="宋体"/>
                <w:color w:val="FF0000"/>
                <w:sz w:val="24"/>
                <w:lang w:val="en-US"/>
              </w:rPr>
            </w:pPr>
            <w:r>
              <w:rPr>
                <w:rFonts w:hint="eastAsia" w:ascii="宋体" w:hAnsi="宋体"/>
                <w:color w:val="FF0000"/>
                <w:sz w:val="24"/>
                <w:lang w:val="en-US" w:eastAsia="zh-CN"/>
              </w:rPr>
              <w:t>70</w:t>
            </w:r>
          </w:p>
        </w:tc>
      </w:tr>
    </w:tbl>
    <w:p>
      <w:pPr>
        <w:pStyle w:val="2"/>
        <w:adjustRightInd w:val="0"/>
        <w:snapToGrid w:val="0"/>
        <w:spacing w:line="360" w:lineRule="auto"/>
        <w:ind w:left="970" w:leftChars="228" w:hanging="491" w:hangingChars="205"/>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说明：货物类价格分值区间为30-60分，服务类价格分值区间为10-30分。</w:t>
      </w:r>
    </w:p>
    <w:p>
      <w:pPr>
        <w:pStyle w:val="2"/>
        <w:adjustRightInd w:val="0"/>
        <w:snapToGrid w:val="0"/>
        <w:spacing w:line="360" w:lineRule="auto"/>
        <w:ind w:left="970" w:leftChars="228" w:hanging="491" w:hangingChars="205"/>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2.技术、商务及价格评审</w:t>
      </w:r>
    </w:p>
    <w:p>
      <w:pPr>
        <w:pStyle w:val="2"/>
        <w:adjustRightInd w:val="0"/>
        <w:snapToGrid w:val="0"/>
        <w:spacing w:line="360" w:lineRule="auto"/>
        <w:ind w:left="971" w:leftChars="171" w:hanging="612" w:hangingChars="255"/>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（1）技术</w:t>
      </w:r>
      <w:r>
        <w:rPr>
          <w:rFonts w:hint="eastAsia" w:hAnsi="宋体"/>
          <w:color w:val="000000" w:themeColor="text1"/>
          <w:sz w:val="24"/>
          <w:szCs w:val="24"/>
          <w14:textFill>
            <w14:solidFill>
              <w14:schemeClr w14:val="tx1"/>
            </w14:solidFill>
          </w14:textFill>
        </w:rPr>
        <w:t>评审</w:t>
      </w:r>
    </w:p>
    <w:p>
      <w:pPr>
        <w:pStyle w:val="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技术评分项明细及各单项所占权重详见附表《技术评审表》）；</w:t>
      </w:r>
      <w:r>
        <w:rPr>
          <w:rFonts w:hint="eastAsia" w:hAnsi="宋体"/>
          <w:i/>
          <w:color w:val="000000" w:themeColor="text1"/>
          <w:sz w:val="24"/>
          <w:szCs w:val="24"/>
          <w14:textFill>
            <w14:solidFill>
              <w14:schemeClr w14:val="tx1"/>
            </w14:solidFill>
          </w14:textFill>
        </w:rPr>
        <w:t xml:space="preserve"> </w:t>
      </w:r>
    </w:p>
    <w:tbl>
      <w:tblPr>
        <w:tblStyle w:val="5"/>
        <w:tblW w:w="8865"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9"/>
        <w:gridCol w:w="709"/>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noWrap w:val="0"/>
            <w:vAlign w:val="center"/>
          </w:tcPr>
          <w:p>
            <w:pPr>
              <w:widowControl/>
              <w:autoSpaceDE w:val="0"/>
              <w:autoSpaceDN w:val="0"/>
              <w:adjustRightInd w:val="0"/>
              <w:spacing w:line="360" w:lineRule="atLeast"/>
              <w:jc w:val="center"/>
              <w:rPr>
                <w:rFonts w:hint="eastAsia" w:ascii="宋体" w:hAnsi="宋体" w:cs="宋体"/>
                <w:b/>
                <w:color w:val="000000"/>
                <w:kern w:val="0"/>
                <w:szCs w:val="21"/>
              </w:rPr>
            </w:pPr>
            <w:r>
              <w:rPr>
                <w:rFonts w:hint="eastAsia" w:ascii="宋体" w:hAnsi="宋体" w:cs="宋体"/>
                <w:b/>
                <w:color w:val="000000"/>
                <w:kern w:val="0"/>
                <w:szCs w:val="21"/>
              </w:rPr>
              <w:t>序号</w:t>
            </w:r>
          </w:p>
        </w:tc>
        <w:tc>
          <w:tcPr>
            <w:tcW w:w="1559" w:type="dxa"/>
            <w:noWrap w:val="0"/>
            <w:vAlign w:val="center"/>
          </w:tcPr>
          <w:p>
            <w:pPr>
              <w:widowControl/>
              <w:autoSpaceDE w:val="0"/>
              <w:autoSpaceDN w:val="0"/>
              <w:adjustRightInd w:val="0"/>
              <w:spacing w:line="360" w:lineRule="atLeast"/>
              <w:jc w:val="center"/>
              <w:rPr>
                <w:rFonts w:hint="eastAsia" w:ascii="宋体" w:hAnsi="宋体" w:cs="宋体"/>
                <w:b/>
                <w:color w:val="000000"/>
                <w:kern w:val="0"/>
                <w:szCs w:val="21"/>
              </w:rPr>
            </w:pPr>
            <w:r>
              <w:rPr>
                <w:rFonts w:hint="eastAsia" w:ascii="宋体" w:hAnsi="宋体" w:cs="宋体"/>
                <w:b/>
                <w:color w:val="000000"/>
                <w:kern w:val="0"/>
                <w:szCs w:val="21"/>
              </w:rPr>
              <w:t>评审条目</w:t>
            </w:r>
          </w:p>
        </w:tc>
        <w:tc>
          <w:tcPr>
            <w:tcW w:w="709" w:type="dxa"/>
            <w:noWrap w:val="0"/>
            <w:vAlign w:val="center"/>
          </w:tcPr>
          <w:p>
            <w:pPr>
              <w:spacing w:line="440" w:lineRule="exact"/>
              <w:jc w:val="center"/>
              <w:rPr>
                <w:rFonts w:hint="eastAsia" w:ascii="宋体" w:hAnsi="宋体" w:cs="宋体"/>
                <w:b/>
                <w:color w:val="000000"/>
                <w:kern w:val="0"/>
                <w:szCs w:val="21"/>
              </w:rPr>
            </w:pPr>
            <w:r>
              <w:rPr>
                <w:rFonts w:hint="eastAsia" w:ascii="宋体" w:hAnsi="宋体" w:cs="宋体"/>
                <w:b/>
                <w:color w:val="000000"/>
                <w:szCs w:val="21"/>
              </w:rPr>
              <w:t>分值</w:t>
            </w:r>
          </w:p>
        </w:tc>
        <w:tc>
          <w:tcPr>
            <w:tcW w:w="5888" w:type="dxa"/>
            <w:noWrap w:val="0"/>
            <w:vAlign w:val="center"/>
          </w:tcPr>
          <w:p>
            <w:pPr>
              <w:widowControl/>
              <w:autoSpaceDE w:val="0"/>
              <w:autoSpaceDN w:val="0"/>
              <w:adjustRightInd w:val="0"/>
              <w:spacing w:line="360" w:lineRule="atLeast"/>
              <w:jc w:val="center"/>
              <w:rPr>
                <w:rFonts w:hint="eastAsia" w:ascii="宋体" w:hAnsi="宋体" w:cs="宋体"/>
                <w:b/>
                <w:color w:val="000000"/>
                <w:kern w:val="0"/>
                <w:szCs w:val="21"/>
              </w:rPr>
            </w:pPr>
            <w:r>
              <w:rPr>
                <w:rFonts w:hint="eastAsia" w:ascii="宋体" w:hAnsi="宋体" w:cs="宋体"/>
                <w:b/>
                <w:color w:val="000000"/>
                <w:szCs w:val="21"/>
              </w:rPr>
              <w:t>评审内容及评审要素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9" w:hRule="atLeast"/>
        </w:trPr>
        <w:tc>
          <w:tcPr>
            <w:tcW w:w="70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kern w:val="0"/>
                <w:szCs w:val="21"/>
              </w:rPr>
              <w:t>1</w:t>
            </w:r>
          </w:p>
        </w:tc>
        <w:tc>
          <w:tcPr>
            <w:tcW w:w="155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szCs w:val="21"/>
              </w:rPr>
              <w:t>有效的管理体系认证</w:t>
            </w:r>
          </w:p>
        </w:tc>
        <w:tc>
          <w:tcPr>
            <w:tcW w:w="709" w:type="dxa"/>
            <w:noWrap w:val="0"/>
            <w:vAlign w:val="center"/>
          </w:tcPr>
          <w:p>
            <w:pPr>
              <w:widowControl/>
              <w:autoSpaceDE w:val="0"/>
              <w:autoSpaceDN w:val="0"/>
              <w:adjustRightInd w:val="0"/>
              <w:spacing w:line="36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w:t>
            </w:r>
          </w:p>
        </w:tc>
        <w:tc>
          <w:tcPr>
            <w:tcW w:w="5888" w:type="dxa"/>
            <w:noWrap w:val="0"/>
            <w:vAlign w:val="center"/>
          </w:tcPr>
          <w:p>
            <w:pPr>
              <w:widowControl/>
              <w:autoSpaceDE w:val="0"/>
              <w:autoSpaceDN w:val="0"/>
              <w:adjustRightInd w:val="0"/>
              <w:jc w:val="left"/>
              <w:rPr>
                <w:rFonts w:hint="eastAsia" w:ascii="宋体" w:hAnsi="宋体" w:cs="宋体"/>
                <w:color w:val="000000"/>
                <w:kern w:val="0"/>
                <w:szCs w:val="21"/>
              </w:rPr>
            </w:pPr>
            <w:r>
              <w:rPr>
                <w:rFonts w:hint="eastAsia" w:ascii="宋体" w:hAnsi="宋体" w:cs="宋体"/>
                <w:color w:val="000000"/>
                <w:szCs w:val="21"/>
              </w:rPr>
              <w:t>1.</w:t>
            </w:r>
            <w:r>
              <w:rPr>
                <w:rFonts w:hint="eastAsia" w:ascii="宋体" w:hAnsi="宋体" w:cs="宋体"/>
                <w:color w:val="000000"/>
                <w:kern w:val="0"/>
                <w:szCs w:val="21"/>
              </w:rPr>
              <w:t xml:space="preserve">LED </w:t>
            </w:r>
            <w:r>
              <w:rPr>
                <w:rFonts w:hint="eastAsia" w:ascii="宋体" w:hAnsi="宋体" w:cs="宋体"/>
                <w:color w:val="000000"/>
                <w:szCs w:val="21"/>
              </w:rPr>
              <w:t>具有自有品牌拼接控制器3C认证证书。</w:t>
            </w:r>
          </w:p>
          <w:p>
            <w:pPr>
              <w:autoSpaceDE w:val="0"/>
              <w:autoSpaceDN w:val="0"/>
              <w:jc w:val="lef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 xml:space="preserve">. </w:t>
            </w:r>
            <w:r>
              <w:rPr>
                <w:rFonts w:hint="eastAsia" w:ascii="宋体" w:hAnsi="宋体" w:cs="宋体"/>
                <w:color w:val="000000"/>
                <w:kern w:val="0"/>
                <w:szCs w:val="21"/>
              </w:rPr>
              <w:t>LED</w:t>
            </w:r>
            <w:r>
              <w:rPr>
                <w:rFonts w:hint="eastAsia" w:ascii="宋体" w:hAnsi="宋体" w:cs="宋体"/>
                <w:color w:val="000000"/>
                <w:kern w:val="0"/>
                <w:szCs w:val="21"/>
                <w:lang w:eastAsia="zh-CN"/>
              </w:rPr>
              <w:t>与拼接屏</w:t>
            </w:r>
            <w:r>
              <w:rPr>
                <w:rFonts w:hint="eastAsia" w:ascii="宋体" w:hAnsi="宋体" w:cs="宋体"/>
                <w:color w:val="000000"/>
                <w:kern w:val="0"/>
                <w:szCs w:val="21"/>
              </w:rPr>
              <w:t xml:space="preserve"> </w:t>
            </w:r>
            <w:r>
              <w:rPr>
                <w:rFonts w:hint="eastAsia" w:ascii="宋体" w:hAnsi="宋体" w:cs="宋体"/>
                <w:color w:val="000000"/>
                <w:szCs w:val="21"/>
              </w:rPr>
              <w:t>制造商连续3年获得省级重合同守信用证书。</w:t>
            </w:r>
          </w:p>
          <w:p>
            <w:pPr>
              <w:autoSpaceDE w:val="0"/>
              <w:autoSpaceDN w:val="0"/>
              <w:jc w:val="left"/>
              <w:rPr>
                <w:rFonts w:hint="eastAsia" w:ascii="宋体" w:hAnsi="宋体" w:cs="宋体"/>
                <w:color w:val="000000"/>
                <w:szCs w:val="21"/>
              </w:rPr>
            </w:pPr>
            <w:r>
              <w:rPr>
                <w:rFonts w:hint="eastAsia" w:ascii="宋体" w:hAnsi="宋体" w:cs="宋体"/>
                <w:color w:val="000000"/>
                <w:szCs w:val="21"/>
                <w:lang w:val="en-US" w:eastAsia="zh-CN"/>
              </w:rPr>
              <w:t>3</w:t>
            </w:r>
            <w:r>
              <w:rPr>
                <w:rFonts w:hint="eastAsia" w:ascii="宋体" w:hAnsi="宋体" w:cs="宋体"/>
                <w:color w:val="000000"/>
                <w:szCs w:val="21"/>
              </w:rPr>
              <w:t xml:space="preserve">. </w:t>
            </w:r>
            <w:r>
              <w:rPr>
                <w:rFonts w:hint="eastAsia" w:ascii="宋体" w:hAnsi="宋体" w:cs="宋体"/>
                <w:color w:val="000000"/>
                <w:kern w:val="0"/>
                <w:szCs w:val="21"/>
              </w:rPr>
              <w:t>LED</w:t>
            </w:r>
            <w:r>
              <w:rPr>
                <w:rFonts w:hint="eastAsia" w:ascii="宋体" w:hAnsi="宋体" w:cs="宋体"/>
                <w:color w:val="000000"/>
                <w:kern w:val="0"/>
                <w:szCs w:val="21"/>
                <w:lang w:eastAsia="zh-CN"/>
              </w:rPr>
              <w:t>与拼接屏</w:t>
            </w:r>
            <w:r>
              <w:rPr>
                <w:rFonts w:hint="eastAsia" w:ascii="宋体" w:hAnsi="宋体" w:cs="宋体"/>
                <w:color w:val="000000"/>
                <w:kern w:val="0"/>
                <w:szCs w:val="21"/>
              </w:rPr>
              <w:t xml:space="preserve"> </w:t>
            </w:r>
            <w:r>
              <w:rPr>
                <w:rFonts w:hint="eastAsia" w:ascii="宋体" w:hAnsi="宋体" w:cs="宋体"/>
                <w:color w:val="000000"/>
                <w:szCs w:val="21"/>
              </w:rPr>
              <w:t>制造商是高新技术企业。</w:t>
            </w:r>
          </w:p>
          <w:p>
            <w:pPr>
              <w:autoSpaceDE w:val="0"/>
              <w:autoSpaceDN w:val="0"/>
              <w:jc w:val="left"/>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w:t>
            </w:r>
            <w:r>
              <w:rPr>
                <w:rFonts w:hint="eastAsia" w:ascii="宋体" w:hAnsi="宋体" w:cs="宋体"/>
                <w:color w:val="000000"/>
                <w:kern w:val="0"/>
                <w:szCs w:val="21"/>
              </w:rPr>
              <w:t>LED</w:t>
            </w:r>
            <w:r>
              <w:rPr>
                <w:rFonts w:hint="eastAsia" w:ascii="宋体" w:hAnsi="宋体" w:cs="宋体"/>
                <w:color w:val="000000"/>
                <w:kern w:val="0"/>
                <w:szCs w:val="21"/>
                <w:lang w:eastAsia="zh-CN"/>
              </w:rPr>
              <w:t>与拼接屏</w:t>
            </w:r>
            <w:r>
              <w:rPr>
                <w:rFonts w:hint="eastAsia" w:ascii="宋体" w:hAnsi="宋体" w:cs="宋体"/>
                <w:color w:val="000000"/>
                <w:szCs w:val="21"/>
              </w:rPr>
              <w:t>制造商具有中国质量检验协会颁发的全国质量检验合格产品证书。</w:t>
            </w:r>
          </w:p>
          <w:p>
            <w:pPr>
              <w:widowControl/>
              <w:autoSpaceDE w:val="0"/>
              <w:autoSpaceDN w:val="0"/>
              <w:adjustRightInd w:val="0"/>
              <w:jc w:val="left"/>
              <w:rPr>
                <w:rFonts w:hint="eastAsia" w:ascii="宋体" w:hAnsi="宋体" w:cs="宋体"/>
                <w:color w:val="000000"/>
                <w:kern w:val="0"/>
                <w:szCs w:val="21"/>
              </w:rPr>
            </w:pPr>
            <w:r>
              <w:rPr>
                <w:rFonts w:hint="eastAsia" w:ascii="宋体" w:hAnsi="宋体" w:cs="宋体"/>
                <w:color w:val="000000"/>
                <w:szCs w:val="21"/>
              </w:rPr>
              <w:t>每提供一项得</w:t>
            </w:r>
            <w:r>
              <w:rPr>
                <w:rFonts w:hint="eastAsia" w:ascii="宋体" w:hAnsi="宋体" w:cs="宋体"/>
                <w:color w:val="000000"/>
                <w:szCs w:val="21"/>
                <w:lang w:val="en-US" w:eastAsia="zh-CN"/>
              </w:rPr>
              <w:t>2.5</w:t>
            </w:r>
            <w:r>
              <w:rPr>
                <w:rFonts w:hint="eastAsia" w:ascii="宋体" w:hAnsi="宋体" w:cs="宋体"/>
                <w:color w:val="000000"/>
                <w:szCs w:val="21"/>
              </w:rPr>
              <w:t>分，本项最多得</w:t>
            </w:r>
            <w:r>
              <w:rPr>
                <w:rFonts w:hint="eastAsia" w:ascii="宋体" w:hAnsi="宋体" w:cs="宋体"/>
                <w:color w:val="000000"/>
                <w:szCs w:val="21"/>
                <w:lang w:val="en-US" w:eastAsia="zh-CN"/>
              </w:rPr>
              <w:t>10</w:t>
            </w:r>
            <w:r>
              <w:rPr>
                <w:rFonts w:hint="eastAsia" w:ascii="宋体" w:hAnsi="宋体" w:cs="宋体"/>
                <w:color w:val="000000"/>
                <w:szCs w:val="21"/>
              </w:rPr>
              <w:t>分，不能提供证明，未能提供证明每项扣</w:t>
            </w:r>
            <w:r>
              <w:rPr>
                <w:rFonts w:hint="eastAsia" w:ascii="宋体" w:hAnsi="宋体" w:cs="宋体"/>
                <w:color w:val="000000"/>
                <w:szCs w:val="21"/>
                <w:lang w:val="en-US" w:eastAsia="zh-CN"/>
              </w:rPr>
              <w:t>2.5</w:t>
            </w:r>
            <w:r>
              <w:rPr>
                <w:rFonts w:hint="eastAsia" w:ascii="宋体" w:hAnsi="宋体" w:cs="宋体"/>
                <w:color w:val="000000"/>
                <w:szCs w:val="21"/>
              </w:rPr>
              <w:t>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70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kern w:val="0"/>
                <w:szCs w:val="21"/>
              </w:rPr>
              <w:t>2</w:t>
            </w:r>
          </w:p>
        </w:tc>
        <w:tc>
          <w:tcPr>
            <w:tcW w:w="155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szCs w:val="21"/>
              </w:rPr>
              <w:t>技术参数情况</w:t>
            </w:r>
          </w:p>
        </w:tc>
        <w:tc>
          <w:tcPr>
            <w:tcW w:w="709" w:type="dxa"/>
            <w:noWrap w:val="0"/>
            <w:vAlign w:val="center"/>
          </w:tcPr>
          <w:p>
            <w:pPr>
              <w:widowControl/>
              <w:autoSpaceDE w:val="0"/>
              <w:autoSpaceDN w:val="0"/>
              <w:adjustRightInd w:val="0"/>
              <w:spacing w:after="240" w:line="360" w:lineRule="atLeast"/>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5888" w:type="dxa"/>
            <w:noWrap w:val="0"/>
            <w:vAlign w:val="center"/>
          </w:tcPr>
          <w:p>
            <w:pPr>
              <w:widowControl/>
              <w:autoSpaceDE w:val="0"/>
              <w:autoSpaceDN w:val="0"/>
              <w:adjustRightInd w:val="0"/>
              <w:jc w:val="left"/>
              <w:rPr>
                <w:rFonts w:hint="eastAsia"/>
                <w:color w:val="000000"/>
                <w:lang w:val="zh-CN"/>
              </w:rPr>
            </w:pPr>
            <w:r>
              <w:rPr>
                <w:rFonts w:hint="eastAsia"/>
                <w:color w:val="000000"/>
                <w:lang w:val="zh-CN"/>
              </w:rPr>
              <w:t>投标产品技术参数和配置完全满足或高于招标文件要求的，得</w:t>
            </w:r>
            <w:r>
              <w:rPr>
                <w:rFonts w:hint="eastAsia"/>
                <w:color w:val="000000"/>
                <w:lang w:val="en-US" w:eastAsia="zh-CN"/>
              </w:rPr>
              <w:t>5</w:t>
            </w:r>
            <w:r>
              <w:rPr>
                <w:rFonts w:hint="eastAsia"/>
                <w:color w:val="000000"/>
                <w:lang w:val="zh-CN"/>
              </w:rPr>
              <w:t>分；参数</w:t>
            </w:r>
            <w:r>
              <w:rPr>
                <w:rFonts w:hint="eastAsia"/>
                <w:color w:val="000000"/>
              </w:rPr>
              <w:t>指标</w:t>
            </w:r>
            <w:r>
              <w:rPr>
                <w:rFonts w:hint="eastAsia"/>
                <w:color w:val="000000"/>
                <w:lang w:val="zh-CN"/>
              </w:rPr>
              <w:t>每有一项负偏离扣</w:t>
            </w:r>
            <w:r>
              <w:rPr>
                <w:rFonts w:hint="eastAsia"/>
                <w:color w:val="000000"/>
                <w:lang w:val="en-US" w:eastAsia="zh-CN"/>
              </w:rPr>
              <w:t>1</w:t>
            </w:r>
            <w:r>
              <w:rPr>
                <w:rFonts w:hint="eastAsia"/>
                <w:color w:val="000000"/>
                <w:lang w:val="zh-CN"/>
              </w:rPr>
              <w:t>分；负偏离≥</w:t>
            </w:r>
            <w:r>
              <w:rPr>
                <w:rFonts w:hint="eastAsia"/>
                <w:color w:val="000000"/>
              </w:rPr>
              <w:t>5项的，该项得0分。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trPr>
        <w:tc>
          <w:tcPr>
            <w:tcW w:w="70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kern w:val="0"/>
                <w:szCs w:val="21"/>
              </w:rPr>
              <w:t>3</w:t>
            </w:r>
          </w:p>
        </w:tc>
        <w:tc>
          <w:tcPr>
            <w:tcW w:w="1559" w:type="dxa"/>
            <w:noWrap w:val="0"/>
            <w:vAlign w:val="center"/>
          </w:tcPr>
          <w:p>
            <w:pPr>
              <w:widowControl/>
              <w:autoSpaceDE w:val="0"/>
              <w:autoSpaceDN w:val="0"/>
              <w:adjustRightInd w:val="0"/>
              <w:spacing w:after="240" w:line="360" w:lineRule="atLeast"/>
              <w:jc w:val="center"/>
              <w:rPr>
                <w:rFonts w:hint="eastAsia" w:ascii="宋体" w:hAnsi="宋体" w:cs="宋体"/>
                <w:color w:val="000000"/>
                <w:szCs w:val="21"/>
              </w:rPr>
            </w:pPr>
            <w:r>
              <w:rPr>
                <w:rFonts w:hint="eastAsia" w:ascii="宋体" w:hAnsi="宋体" w:cs="宋体"/>
                <w:color w:val="000000"/>
                <w:szCs w:val="21"/>
              </w:rPr>
              <w:t>实施、调试及培训</w:t>
            </w:r>
          </w:p>
        </w:tc>
        <w:tc>
          <w:tcPr>
            <w:tcW w:w="709" w:type="dxa"/>
            <w:noWrap w:val="0"/>
            <w:vAlign w:val="center"/>
          </w:tcPr>
          <w:p>
            <w:pPr>
              <w:widowControl/>
              <w:autoSpaceDE w:val="0"/>
              <w:autoSpaceDN w:val="0"/>
              <w:adjustRightInd w:val="0"/>
              <w:spacing w:after="240" w:line="360" w:lineRule="atLeast"/>
              <w:jc w:val="center"/>
              <w:rPr>
                <w:rFonts w:hint="eastAsia" w:ascii="宋体" w:hAnsi="宋体" w:cs="宋体"/>
                <w:color w:val="000000"/>
                <w:kern w:val="0"/>
                <w:szCs w:val="21"/>
              </w:rPr>
            </w:pPr>
            <w:r>
              <w:rPr>
                <w:rFonts w:hint="eastAsia" w:ascii="宋体" w:hAnsi="宋体" w:cs="宋体"/>
                <w:color w:val="000000"/>
                <w:kern w:val="0"/>
                <w:szCs w:val="21"/>
              </w:rPr>
              <w:t>5</w:t>
            </w:r>
          </w:p>
        </w:tc>
        <w:tc>
          <w:tcPr>
            <w:tcW w:w="5888" w:type="dxa"/>
            <w:noWrap w:val="0"/>
            <w:vAlign w:val="center"/>
          </w:tcPr>
          <w:p>
            <w:pPr>
              <w:widowControl/>
              <w:autoSpaceDE w:val="0"/>
              <w:autoSpaceDN w:val="0"/>
              <w:adjustRightInd w:val="0"/>
              <w:jc w:val="left"/>
              <w:rPr>
                <w:rFonts w:hint="eastAsia" w:ascii="宋体" w:hAnsi="宋体" w:cs="宋体"/>
                <w:color w:val="000000"/>
                <w:kern w:val="0"/>
                <w:szCs w:val="21"/>
              </w:rPr>
            </w:pPr>
            <w:r>
              <w:rPr>
                <w:rFonts w:hint="eastAsia" w:ascii="宋体" w:hAnsi="宋体" w:cs="宋体"/>
                <w:color w:val="000000"/>
                <w:szCs w:val="21"/>
              </w:rPr>
              <w:t>1.结合项目特点，编写项目各子系统安装、调试及整体调试方案，方案</w:t>
            </w:r>
            <w:r>
              <w:rPr>
                <w:rFonts w:hint="eastAsia" w:ascii="宋体" w:hAnsi="宋体" w:cs="宋体"/>
                <w:color w:val="000000"/>
                <w:kern w:val="0"/>
                <w:szCs w:val="21"/>
              </w:rPr>
              <w:t>内容应包括安装、调试时间的计划安排、 调试内容、调试标准、以及调试完成后所达到功能使用要求的情况说明等。</w:t>
            </w:r>
          </w:p>
          <w:p>
            <w:pPr>
              <w:widowControl/>
              <w:autoSpaceDE w:val="0"/>
              <w:autoSpaceDN w:val="0"/>
              <w:adjustRightInd w:val="0"/>
              <w:jc w:val="left"/>
              <w:rPr>
                <w:rFonts w:hint="eastAsia" w:ascii="宋体" w:hAnsi="宋体" w:cs="宋体"/>
                <w:color w:val="000000"/>
                <w:kern w:val="0"/>
                <w:szCs w:val="21"/>
              </w:rPr>
            </w:pPr>
            <w:r>
              <w:rPr>
                <w:rFonts w:hint="eastAsia" w:ascii="宋体" w:hAnsi="宋体" w:cs="宋体"/>
                <w:color w:val="000000"/>
                <w:kern w:val="0"/>
                <w:szCs w:val="21"/>
              </w:rPr>
              <w:t>投标人之间横向比较:优:5分;良:</w:t>
            </w:r>
            <w:r>
              <w:rPr>
                <w:rFonts w:ascii="宋体" w:hAnsi="宋体" w:cs="宋体"/>
                <w:color w:val="000000"/>
                <w:kern w:val="0"/>
                <w:szCs w:val="21"/>
              </w:rPr>
              <w:t>3</w:t>
            </w:r>
            <w:r>
              <w:rPr>
                <w:rFonts w:hint="eastAsia" w:ascii="宋体" w:hAnsi="宋体" w:cs="宋体"/>
                <w:color w:val="000000"/>
                <w:kern w:val="0"/>
                <w:szCs w:val="21"/>
              </w:rPr>
              <w:t>分;一般:</w:t>
            </w:r>
            <w:r>
              <w:rPr>
                <w:rFonts w:ascii="宋体" w:hAnsi="宋体" w:cs="宋体"/>
                <w:color w:val="000000"/>
                <w:kern w:val="0"/>
                <w:szCs w:val="21"/>
              </w:rPr>
              <w:t>2</w:t>
            </w:r>
            <w:r>
              <w:rPr>
                <w:rFonts w:hint="eastAsia" w:ascii="宋体" w:hAnsi="宋体" w:cs="宋体"/>
                <w:color w:val="000000"/>
                <w:kern w:val="0"/>
                <w:szCs w:val="21"/>
              </w:rPr>
              <w:t xml:space="preserve">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gridSpan w:val="2"/>
            <w:noWrap w:val="0"/>
            <w:vAlign w:val="center"/>
          </w:tcPr>
          <w:p>
            <w:pPr>
              <w:widowControl/>
              <w:autoSpaceDE w:val="0"/>
              <w:autoSpaceDN w:val="0"/>
              <w:adjustRightInd w:val="0"/>
              <w:spacing w:line="360" w:lineRule="atLeast"/>
              <w:jc w:val="center"/>
              <w:rPr>
                <w:rFonts w:hint="eastAsia" w:ascii="宋体" w:hAnsi="宋体" w:cs="宋体"/>
                <w:color w:val="000000"/>
                <w:szCs w:val="21"/>
              </w:rPr>
            </w:pPr>
            <w:r>
              <w:rPr>
                <w:rFonts w:hint="eastAsia" w:ascii="宋体" w:hAnsi="宋体" w:cs="宋体"/>
                <w:color w:val="000000"/>
                <w:szCs w:val="21"/>
              </w:rPr>
              <w:t>合计</w:t>
            </w:r>
          </w:p>
        </w:tc>
        <w:tc>
          <w:tcPr>
            <w:tcW w:w="709" w:type="dxa"/>
            <w:noWrap w:val="0"/>
            <w:vAlign w:val="center"/>
          </w:tcPr>
          <w:p>
            <w:pPr>
              <w:widowControl/>
              <w:autoSpaceDE w:val="0"/>
              <w:autoSpaceDN w:val="0"/>
              <w:adjustRightInd w:val="0"/>
              <w:spacing w:line="360" w:lineRule="atLeast"/>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20</w:t>
            </w:r>
          </w:p>
        </w:tc>
        <w:tc>
          <w:tcPr>
            <w:tcW w:w="5888" w:type="dxa"/>
            <w:noWrap w:val="0"/>
            <w:vAlign w:val="center"/>
          </w:tcPr>
          <w:p>
            <w:pPr>
              <w:widowControl/>
              <w:autoSpaceDE w:val="0"/>
              <w:autoSpaceDN w:val="0"/>
              <w:adjustRightInd w:val="0"/>
              <w:spacing w:after="240"/>
              <w:jc w:val="left"/>
              <w:rPr>
                <w:rFonts w:hint="eastAsia" w:ascii="宋体" w:hAnsi="宋体" w:cs="宋体"/>
                <w:color w:val="000000"/>
                <w:kern w:val="0"/>
                <w:szCs w:val="21"/>
              </w:rPr>
            </w:pPr>
          </w:p>
        </w:tc>
      </w:tr>
    </w:tbl>
    <w:p>
      <w:pPr>
        <w:pStyle w:val="2"/>
        <w:adjustRightInd w:val="0"/>
        <w:snapToGrid w:val="0"/>
        <w:spacing w:line="360" w:lineRule="auto"/>
        <w:ind w:left="970" w:leftChars="285" w:hanging="372" w:hangingChars="155"/>
        <w:rPr>
          <w:rFonts w:hint="eastAsia" w:hAnsi="宋体" w:cs="Times New Roman"/>
          <w:color w:val="000000" w:themeColor="text1"/>
          <w:sz w:val="24"/>
          <w:szCs w:val="24"/>
          <w14:textFill>
            <w14:solidFill>
              <w14:schemeClr w14:val="tx1"/>
            </w14:solidFill>
          </w14:textFill>
        </w:rPr>
      </w:pPr>
    </w:p>
    <w:p>
      <w:pPr>
        <w:pStyle w:val="2"/>
        <w:adjustRightInd w:val="0"/>
        <w:snapToGrid w:val="0"/>
        <w:spacing w:line="360" w:lineRule="auto"/>
        <w:ind w:left="970" w:leftChars="285" w:hanging="372" w:hangingChars="155"/>
        <w:rPr>
          <w:rFonts w:hint="eastAsia" w:hAnsi="宋体" w:cs="Times New Roman"/>
          <w:color w:val="000000" w:themeColor="text1"/>
          <w:sz w:val="24"/>
          <w:szCs w:val="24"/>
          <w14:textFill>
            <w14:solidFill>
              <w14:schemeClr w14:val="tx1"/>
            </w14:solidFill>
          </w14:textFill>
        </w:rPr>
      </w:pPr>
    </w:p>
    <w:p>
      <w:pPr>
        <w:pStyle w:val="2"/>
        <w:adjustRightInd w:val="0"/>
        <w:snapToGrid w:val="0"/>
        <w:spacing w:line="360" w:lineRule="auto"/>
        <w:ind w:left="970" w:leftChars="285" w:hanging="372" w:hangingChars="155"/>
        <w:rPr>
          <w:rFonts w:hAnsi="宋体" w:cs="Times New Roman"/>
          <w:color w:val="000000" w:themeColor="text1"/>
          <w:sz w:val="24"/>
          <w:szCs w:val="24"/>
          <w14:textFill>
            <w14:solidFill>
              <w14:schemeClr w14:val="tx1"/>
            </w14:solidFill>
          </w14:textFill>
        </w:rPr>
      </w:pPr>
      <w:r>
        <w:rPr>
          <w:rFonts w:hint="eastAsia" w:hAnsi="宋体" w:cs="Times New Roman"/>
          <w:color w:val="000000" w:themeColor="text1"/>
          <w:sz w:val="24"/>
          <w:szCs w:val="24"/>
          <w14:textFill>
            <w14:solidFill>
              <w14:schemeClr w14:val="tx1"/>
            </w14:solidFill>
          </w14:textFill>
        </w:rPr>
        <w:t>（2）商务</w:t>
      </w:r>
      <w:r>
        <w:rPr>
          <w:rFonts w:hint="eastAsia" w:hAnsi="宋体"/>
          <w:color w:val="000000" w:themeColor="text1"/>
          <w:sz w:val="24"/>
          <w:szCs w:val="24"/>
          <w14:textFill>
            <w14:solidFill>
              <w14:schemeClr w14:val="tx1"/>
            </w14:solidFill>
          </w14:textFill>
        </w:rPr>
        <w:t>评审</w:t>
      </w:r>
    </w:p>
    <w:p>
      <w:pPr>
        <w:pStyle w:val="2"/>
        <w:adjustRightInd w:val="0"/>
        <w:snapToGrid w:val="0"/>
        <w:spacing w:line="360" w:lineRule="auto"/>
        <w:ind w:left="850" w:leftChars="405"/>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商务评分项明细及各单项所占权重详见附表《商务评审表》</w:t>
      </w:r>
    </w:p>
    <w:p>
      <w:pPr>
        <w:spacing w:line="360" w:lineRule="auto"/>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商务评审表</w:t>
      </w:r>
    </w:p>
    <w:p>
      <w:pPr>
        <w:spacing w:line="360" w:lineRule="auto"/>
        <w:jc w:val="center"/>
        <w:rPr>
          <w:rFonts w:hint="eastAsia" w:ascii="宋体" w:hAnsi="宋体"/>
          <w:b/>
          <w:color w:val="000000" w:themeColor="text1"/>
          <w:sz w:val="24"/>
          <w14:textFill>
            <w14:solidFill>
              <w14:schemeClr w14:val="tx1"/>
            </w14:solidFill>
          </w14:textFill>
        </w:rPr>
      </w:pPr>
    </w:p>
    <w:tbl>
      <w:tblPr>
        <w:tblStyle w:val="5"/>
        <w:tblW w:w="8850"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16"/>
        <w:gridCol w:w="709"/>
        <w:gridCol w:w="5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 w:type="dxa"/>
            <w:noWrap w:val="0"/>
            <w:vAlign w:val="center"/>
          </w:tcPr>
          <w:p>
            <w:pPr>
              <w:widowControl/>
              <w:autoSpaceDE w:val="0"/>
              <w:autoSpaceDN w:val="0"/>
              <w:adjustRightInd w:val="0"/>
              <w:jc w:val="center"/>
              <w:rPr>
                <w:rFonts w:hint="eastAsia" w:ascii="宋体" w:hAnsi="宋体" w:cs="仿宋"/>
                <w:b/>
                <w:color w:val="000000"/>
                <w:kern w:val="0"/>
                <w:szCs w:val="21"/>
              </w:rPr>
            </w:pPr>
            <w:r>
              <w:rPr>
                <w:rFonts w:hint="eastAsia" w:ascii="宋体" w:hAnsi="宋体" w:cs="仿宋"/>
                <w:b/>
                <w:color w:val="000000"/>
                <w:kern w:val="0"/>
                <w:szCs w:val="21"/>
              </w:rPr>
              <w:t>序号</w:t>
            </w:r>
          </w:p>
        </w:tc>
        <w:tc>
          <w:tcPr>
            <w:tcW w:w="1816" w:type="dxa"/>
            <w:noWrap w:val="0"/>
            <w:vAlign w:val="center"/>
          </w:tcPr>
          <w:p>
            <w:pPr>
              <w:widowControl/>
              <w:autoSpaceDE w:val="0"/>
              <w:autoSpaceDN w:val="0"/>
              <w:adjustRightInd w:val="0"/>
              <w:jc w:val="center"/>
              <w:rPr>
                <w:rFonts w:hint="eastAsia" w:ascii="宋体" w:hAnsi="宋体" w:cs="仿宋"/>
                <w:b/>
                <w:color w:val="000000"/>
                <w:kern w:val="0"/>
                <w:szCs w:val="21"/>
              </w:rPr>
            </w:pPr>
            <w:r>
              <w:rPr>
                <w:rFonts w:hint="eastAsia" w:ascii="宋体" w:hAnsi="宋体" w:cs="仿宋"/>
                <w:b/>
                <w:color w:val="000000"/>
                <w:kern w:val="0"/>
                <w:szCs w:val="21"/>
              </w:rPr>
              <w:t>评审条目</w:t>
            </w:r>
          </w:p>
        </w:tc>
        <w:tc>
          <w:tcPr>
            <w:tcW w:w="709" w:type="dxa"/>
            <w:noWrap w:val="0"/>
            <w:vAlign w:val="center"/>
          </w:tcPr>
          <w:p>
            <w:pPr>
              <w:widowControl/>
              <w:autoSpaceDE w:val="0"/>
              <w:autoSpaceDN w:val="0"/>
              <w:adjustRightInd w:val="0"/>
              <w:jc w:val="center"/>
              <w:rPr>
                <w:rFonts w:hint="eastAsia" w:ascii="宋体" w:hAnsi="宋体" w:cs="仿宋"/>
                <w:b/>
                <w:color w:val="000000"/>
                <w:kern w:val="0"/>
                <w:szCs w:val="21"/>
              </w:rPr>
            </w:pPr>
            <w:r>
              <w:rPr>
                <w:rFonts w:hint="eastAsia" w:ascii="宋体" w:hAnsi="宋体" w:cs="仿宋"/>
                <w:b/>
                <w:color w:val="000000"/>
                <w:szCs w:val="21"/>
              </w:rPr>
              <w:t>分值</w:t>
            </w:r>
          </w:p>
        </w:tc>
        <w:tc>
          <w:tcPr>
            <w:tcW w:w="5447" w:type="dxa"/>
            <w:noWrap w:val="0"/>
            <w:vAlign w:val="center"/>
          </w:tcPr>
          <w:p>
            <w:pPr>
              <w:widowControl/>
              <w:autoSpaceDE w:val="0"/>
              <w:autoSpaceDN w:val="0"/>
              <w:adjustRightInd w:val="0"/>
              <w:jc w:val="center"/>
              <w:rPr>
                <w:rFonts w:hint="eastAsia" w:ascii="宋体" w:hAnsi="宋体" w:cs="仿宋"/>
                <w:b/>
                <w:color w:val="000000"/>
                <w:kern w:val="0"/>
                <w:szCs w:val="21"/>
              </w:rPr>
            </w:pPr>
            <w:r>
              <w:rPr>
                <w:rFonts w:hint="eastAsia" w:ascii="宋体" w:hAnsi="宋体" w:cs="仿宋"/>
                <w:b/>
                <w:color w:val="000000"/>
                <w:szCs w:val="21"/>
              </w:rPr>
              <w:t>评审内容及评审要素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878" w:type="dxa"/>
            <w:noWrap w:val="0"/>
            <w:vAlign w:val="center"/>
          </w:tcPr>
          <w:p>
            <w:pPr>
              <w:widowControl/>
              <w:autoSpaceDE w:val="0"/>
              <w:autoSpaceDN w:val="0"/>
              <w:adjustRightInd w:val="0"/>
              <w:spacing w:after="240"/>
              <w:jc w:val="center"/>
              <w:rPr>
                <w:rFonts w:hint="eastAsia" w:ascii="宋体" w:hAnsi="宋体" w:cs="仿宋"/>
                <w:color w:val="000000"/>
                <w:kern w:val="0"/>
                <w:szCs w:val="21"/>
              </w:rPr>
            </w:pPr>
            <w:r>
              <w:rPr>
                <w:rFonts w:hint="eastAsia" w:ascii="宋体" w:hAnsi="宋体" w:cs="仿宋"/>
                <w:color w:val="000000"/>
                <w:kern w:val="0"/>
                <w:szCs w:val="21"/>
              </w:rPr>
              <w:t>1</w:t>
            </w:r>
          </w:p>
        </w:tc>
        <w:tc>
          <w:tcPr>
            <w:tcW w:w="1816" w:type="dxa"/>
            <w:noWrap w:val="0"/>
            <w:vAlign w:val="center"/>
          </w:tcPr>
          <w:p>
            <w:pPr>
              <w:widowControl/>
              <w:autoSpaceDE w:val="0"/>
              <w:autoSpaceDN w:val="0"/>
              <w:adjustRightInd w:val="0"/>
              <w:jc w:val="left"/>
              <w:rPr>
                <w:rFonts w:hint="eastAsia" w:ascii="宋体" w:hAnsi="宋体" w:cs="仿宋"/>
                <w:color w:val="000000"/>
                <w:kern w:val="0"/>
                <w:szCs w:val="21"/>
              </w:rPr>
            </w:pPr>
            <w:r>
              <w:rPr>
                <w:rFonts w:hint="eastAsia" w:ascii="宋体" w:hAnsi="宋体" w:cs="仿宋"/>
                <w:color w:val="000000"/>
                <w:kern w:val="0"/>
                <w:szCs w:val="21"/>
              </w:rPr>
              <w:t>投标人经营情况</w:t>
            </w:r>
          </w:p>
        </w:tc>
        <w:tc>
          <w:tcPr>
            <w:tcW w:w="709" w:type="dxa"/>
            <w:noWrap w:val="0"/>
            <w:vAlign w:val="center"/>
          </w:tcPr>
          <w:p>
            <w:pPr>
              <w:jc w:val="center"/>
              <w:rPr>
                <w:rFonts w:hint="eastAsia" w:ascii="宋体" w:hAnsi="宋体" w:eastAsia="宋体" w:cs="仿宋"/>
                <w:color w:val="000000"/>
                <w:szCs w:val="21"/>
                <w:lang w:eastAsia="zh-CN"/>
              </w:rPr>
            </w:pPr>
            <w:r>
              <w:rPr>
                <w:rFonts w:hint="eastAsia" w:ascii="宋体" w:hAnsi="宋体" w:cs="仿宋"/>
                <w:color w:val="000000"/>
                <w:szCs w:val="21"/>
                <w:lang w:val="en-US" w:eastAsia="zh-CN"/>
              </w:rPr>
              <w:t>1</w:t>
            </w:r>
          </w:p>
        </w:tc>
        <w:tc>
          <w:tcPr>
            <w:tcW w:w="5447" w:type="dxa"/>
            <w:noWrap w:val="0"/>
            <w:vAlign w:val="center"/>
          </w:tcPr>
          <w:p>
            <w:pPr>
              <w:widowControl/>
              <w:autoSpaceDE w:val="0"/>
              <w:autoSpaceDN w:val="0"/>
              <w:adjustRightInd w:val="0"/>
              <w:jc w:val="left"/>
              <w:rPr>
                <w:rFonts w:hint="eastAsia" w:ascii="宋体" w:hAnsi="宋体" w:cs="仿宋"/>
                <w:color w:val="000000"/>
                <w:kern w:val="0"/>
                <w:szCs w:val="21"/>
              </w:rPr>
            </w:pPr>
            <w:r>
              <w:rPr>
                <w:rFonts w:hint="eastAsia" w:ascii="宋体" w:hAnsi="宋体" w:cs="仿宋_GB2312"/>
                <w:color w:val="000000"/>
                <w:szCs w:val="21"/>
              </w:rPr>
              <w:t>201</w:t>
            </w:r>
            <w:r>
              <w:rPr>
                <w:rFonts w:ascii="宋体" w:hAnsi="宋体" w:cs="仿宋_GB2312"/>
                <w:color w:val="000000"/>
                <w:szCs w:val="21"/>
              </w:rPr>
              <w:t>6</w:t>
            </w:r>
            <w:r>
              <w:rPr>
                <w:rFonts w:hint="eastAsia" w:ascii="宋体" w:hAnsi="宋体" w:cs="仿宋_GB2312"/>
                <w:color w:val="000000"/>
                <w:szCs w:val="21"/>
              </w:rPr>
              <w:t>年度-201</w:t>
            </w:r>
            <w:r>
              <w:rPr>
                <w:rFonts w:ascii="宋体" w:hAnsi="宋体" w:cs="仿宋_GB2312"/>
                <w:color w:val="000000"/>
                <w:szCs w:val="21"/>
              </w:rPr>
              <w:t>7</w:t>
            </w:r>
            <w:r>
              <w:rPr>
                <w:rFonts w:hint="eastAsia" w:ascii="宋体" w:hAnsi="宋体" w:cs="仿宋_GB2312"/>
                <w:color w:val="000000"/>
                <w:szCs w:val="21"/>
              </w:rPr>
              <w:t>年度企业财务状况，附经审计的财务报表（包括资产负债表、现金流量表、利润表和财务情况说明书的复印件）连续两年盈利得</w:t>
            </w:r>
            <w:r>
              <w:rPr>
                <w:rFonts w:hint="eastAsia" w:ascii="宋体" w:hAnsi="宋体" w:cs="仿宋_GB2312"/>
                <w:color w:val="000000"/>
                <w:szCs w:val="21"/>
                <w:lang w:val="en-US" w:eastAsia="zh-CN"/>
              </w:rPr>
              <w:t>1</w:t>
            </w:r>
            <w:r>
              <w:rPr>
                <w:rFonts w:hint="eastAsia" w:ascii="宋体" w:hAnsi="宋体" w:cs="仿宋_GB2312"/>
                <w:color w:val="000000"/>
                <w:szCs w:val="21"/>
              </w:rPr>
              <w:t>分，亏损或不提供不得分。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878" w:type="dxa"/>
            <w:shd w:val="clear" w:color="auto" w:fill="auto"/>
            <w:noWrap w:val="0"/>
            <w:vAlign w:val="center"/>
          </w:tcPr>
          <w:p>
            <w:pPr>
              <w:widowControl/>
              <w:autoSpaceDE w:val="0"/>
              <w:autoSpaceDN w:val="0"/>
              <w:adjustRightInd w:val="0"/>
              <w:spacing w:after="240"/>
              <w:jc w:val="center"/>
              <w:rPr>
                <w:rFonts w:hint="eastAsia" w:ascii="宋体" w:hAnsi="宋体" w:cs="仿宋"/>
                <w:color w:val="000000"/>
                <w:kern w:val="0"/>
                <w:szCs w:val="21"/>
              </w:rPr>
            </w:pPr>
            <w:r>
              <w:rPr>
                <w:rFonts w:hint="eastAsia" w:ascii="宋体" w:hAnsi="宋体" w:cs="仿宋"/>
                <w:color w:val="000000"/>
                <w:kern w:val="0"/>
                <w:szCs w:val="21"/>
              </w:rPr>
              <w:t>2</w:t>
            </w:r>
          </w:p>
        </w:tc>
        <w:tc>
          <w:tcPr>
            <w:tcW w:w="1816" w:type="dxa"/>
            <w:shd w:val="clear" w:color="auto" w:fill="auto"/>
            <w:noWrap w:val="0"/>
            <w:vAlign w:val="center"/>
          </w:tcPr>
          <w:p>
            <w:pPr>
              <w:widowControl/>
              <w:autoSpaceDE w:val="0"/>
              <w:autoSpaceDN w:val="0"/>
              <w:adjustRightInd w:val="0"/>
              <w:jc w:val="left"/>
              <w:rPr>
                <w:rFonts w:hint="eastAsia" w:ascii="宋体" w:hAnsi="宋体" w:cs="仿宋"/>
                <w:color w:val="000000"/>
                <w:kern w:val="0"/>
                <w:szCs w:val="21"/>
              </w:rPr>
            </w:pPr>
            <w:r>
              <w:rPr>
                <w:rFonts w:hint="eastAsia" w:ascii="宋体" w:hAnsi="宋体" w:cs="仿宋"/>
                <w:color w:val="000000"/>
                <w:szCs w:val="21"/>
              </w:rPr>
              <w:t>技术人员力量</w:t>
            </w:r>
          </w:p>
          <w:p>
            <w:pPr>
              <w:widowControl/>
              <w:autoSpaceDE w:val="0"/>
              <w:autoSpaceDN w:val="0"/>
              <w:adjustRightInd w:val="0"/>
              <w:jc w:val="left"/>
              <w:rPr>
                <w:rFonts w:hint="eastAsia" w:ascii="宋体" w:hAnsi="宋体" w:cs="仿宋"/>
                <w:color w:val="000000"/>
                <w:kern w:val="0"/>
                <w:szCs w:val="21"/>
              </w:rPr>
            </w:pPr>
          </w:p>
        </w:tc>
        <w:tc>
          <w:tcPr>
            <w:tcW w:w="709" w:type="dxa"/>
            <w:shd w:val="clear" w:color="auto" w:fill="FFFFFF"/>
            <w:noWrap w:val="0"/>
            <w:vAlign w:val="center"/>
          </w:tcPr>
          <w:p>
            <w:pPr>
              <w:jc w:val="center"/>
              <w:rPr>
                <w:rFonts w:hint="default" w:ascii="宋体" w:hAnsi="宋体" w:eastAsia="宋体" w:cs="仿宋"/>
                <w:color w:val="000000"/>
                <w:szCs w:val="21"/>
                <w:lang w:val="en-US" w:eastAsia="zh-CN"/>
              </w:rPr>
            </w:pPr>
            <w:r>
              <w:rPr>
                <w:rFonts w:hint="eastAsia" w:ascii="宋体" w:hAnsi="宋体" w:cs="仿宋"/>
                <w:color w:val="000000"/>
                <w:szCs w:val="21"/>
                <w:shd w:val="clear" w:color="auto" w:fill="FFFFFF"/>
                <w:lang w:val="en-US" w:eastAsia="zh-CN"/>
              </w:rPr>
              <w:t>2</w:t>
            </w:r>
          </w:p>
        </w:tc>
        <w:tc>
          <w:tcPr>
            <w:tcW w:w="5447" w:type="dxa"/>
            <w:shd w:val="clear" w:color="auto" w:fill="FFFFFF"/>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投标人在广东省内的稳定的技术服务人员情况</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1．具有20人以上，得</w:t>
            </w:r>
            <w:r>
              <w:rPr>
                <w:rFonts w:hint="eastAsia" w:ascii="宋体" w:hAnsi="宋体" w:cs="仿宋_GB2312"/>
                <w:color w:val="000000"/>
                <w:szCs w:val="21"/>
                <w:lang w:val="en-US" w:eastAsia="zh-CN"/>
              </w:rPr>
              <w:t>2</w:t>
            </w:r>
            <w:r>
              <w:rPr>
                <w:rFonts w:hint="eastAsia" w:ascii="宋体" w:hAnsi="宋体" w:cs="仿宋_GB2312"/>
                <w:color w:val="000000"/>
                <w:szCs w:val="21"/>
              </w:rPr>
              <w:t>分,10人-20人，得</w:t>
            </w:r>
            <w:r>
              <w:rPr>
                <w:rFonts w:hint="eastAsia" w:ascii="宋体" w:hAnsi="宋体" w:cs="仿宋_GB2312"/>
                <w:color w:val="000000"/>
                <w:szCs w:val="21"/>
                <w:lang w:val="en-US" w:eastAsia="zh-CN"/>
              </w:rPr>
              <w:t>1</w:t>
            </w:r>
            <w:r>
              <w:rPr>
                <w:rFonts w:hint="eastAsia" w:ascii="宋体" w:hAnsi="宋体" w:cs="仿宋_GB2312"/>
                <w:color w:val="000000"/>
                <w:szCs w:val="21"/>
              </w:rPr>
              <w:t>分，10人以下，得</w:t>
            </w:r>
            <w:r>
              <w:rPr>
                <w:rFonts w:hint="eastAsia" w:ascii="宋体" w:hAnsi="宋体" w:cs="仿宋_GB2312"/>
                <w:color w:val="000000"/>
                <w:szCs w:val="21"/>
                <w:lang w:val="en-US" w:eastAsia="zh-CN"/>
              </w:rPr>
              <w:t>0.5</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（投标人须提供相关证书及投标截止前六个月由投标人缴纳的社保缴交凭证，凭证须由社保部门加盖业务专用章）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878" w:type="dxa"/>
            <w:shd w:val="clear" w:color="auto" w:fill="auto"/>
            <w:noWrap w:val="0"/>
            <w:vAlign w:val="center"/>
          </w:tcPr>
          <w:p>
            <w:pPr>
              <w:widowControl/>
              <w:autoSpaceDE w:val="0"/>
              <w:autoSpaceDN w:val="0"/>
              <w:adjustRightInd w:val="0"/>
              <w:spacing w:after="240"/>
              <w:jc w:val="center"/>
              <w:rPr>
                <w:rFonts w:hint="eastAsia" w:ascii="宋体" w:hAnsi="宋体" w:cs="仿宋"/>
                <w:color w:val="000000"/>
                <w:kern w:val="0"/>
                <w:szCs w:val="21"/>
              </w:rPr>
            </w:pPr>
            <w:r>
              <w:rPr>
                <w:rFonts w:hint="eastAsia" w:ascii="宋体" w:hAnsi="宋体" w:cs="仿宋"/>
                <w:color w:val="000000"/>
                <w:kern w:val="0"/>
                <w:szCs w:val="21"/>
              </w:rPr>
              <w:t>3</w:t>
            </w:r>
          </w:p>
        </w:tc>
        <w:tc>
          <w:tcPr>
            <w:tcW w:w="1816" w:type="dxa"/>
            <w:shd w:val="clear" w:color="auto" w:fill="auto"/>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项目经理的资质</w:t>
            </w:r>
          </w:p>
        </w:tc>
        <w:tc>
          <w:tcPr>
            <w:tcW w:w="709" w:type="dxa"/>
            <w:shd w:val="clear" w:color="auto" w:fill="FFFFFF"/>
            <w:noWrap w:val="0"/>
            <w:vAlign w:val="center"/>
          </w:tcPr>
          <w:p>
            <w:pPr>
              <w:widowControl/>
              <w:autoSpaceDE w:val="0"/>
              <w:autoSpaceDN w:val="0"/>
              <w:adjustRightInd w:val="0"/>
              <w:jc w:val="left"/>
              <w:rPr>
                <w:rFonts w:hint="eastAsia" w:ascii="宋体" w:hAnsi="宋体" w:cs="仿宋_GB2312"/>
                <w:color w:val="000000"/>
                <w:szCs w:val="21"/>
                <w:lang w:eastAsia="zh-CN"/>
              </w:rPr>
            </w:pPr>
            <w:r>
              <w:rPr>
                <w:rFonts w:hint="eastAsia" w:ascii="宋体" w:hAnsi="宋体" w:cs="仿宋_GB2312"/>
                <w:color w:val="000000"/>
                <w:szCs w:val="21"/>
                <w:lang w:val="en-US" w:eastAsia="zh-CN"/>
              </w:rPr>
              <w:t>2</w:t>
            </w:r>
          </w:p>
        </w:tc>
        <w:tc>
          <w:tcPr>
            <w:tcW w:w="5447" w:type="dxa"/>
            <w:shd w:val="clear" w:color="auto" w:fill="FFFFFF"/>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1、具有HCNA工程师认证，得0.</w:t>
            </w:r>
            <w:r>
              <w:rPr>
                <w:rFonts w:hint="eastAsia" w:ascii="宋体" w:hAnsi="宋体" w:cs="仿宋_GB2312"/>
                <w:color w:val="000000"/>
                <w:szCs w:val="21"/>
                <w:lang w:val="en-US" w:eastAsia="zh-CN"/>
              </w:rPr>
              <w:t>5</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2、具有IT服务项目经理证书复印件，得0.</w:t>
            </w:r>
            <w:r>
              <w:rPr>
                <w:rFonts w:hint="eastAsia" w:ascii="宋体" w:hAnsi="宋体" w:cs="仿宋_GB2312"/>
                <w:color w:val="000000"/>
                <w:szCs w:val="21"/>
                <w:lang w:val="en-US" w:eastAsia="zh-CN"/>
              </w:rPr>
              <w:t>5</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3、具有计算机信息系统集成高级项目经理认证，得0.</w:t>
            </w:r>
            <w:r>
              <w:rPr>
                <w:rFonts w:hint="eastAsia" w:ascii="宋体" w:hAnsi="宋体" w:cs="仿宋_GB2312"/>
                <w:color w:val="000000"/>
                <w:szCs w:val="21"/>
                <w:lang w:val="en-US" w:eastAsia="zh-CN"/>
              </w:rPr>
              <w:t>5</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4.具有信息安全保障人员认证，得0.</w:t>
            </w:r>
            <w:r>
              <w:rPr>
                <w:rFonts w:hint="eastAsia" w:ascii="宋体" w:hAnsi="宋体" w:cs="仿宋_GB2312"/>
                <w:color w:val="000000"/>
                <w:szCs w:val="21"/>
                <w:lang w:val="en-US" w:eastAsia="zh-CN"/>
              </w:rPr>
              <w:t>5</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以上认证，全具有得</w:t>
            </w:r>
            <w:r>
              <w:rPr>
                <w:rFonts w:hint="eastAsia" w:ascii="宋体" w:hAnsi="宋体" w:cs="仿宋_GB2312"/>
                <w:color w:val="000000"/>
                <w:szCs w:val="21"/>
                <w:lang w:val="en-US" w:eastAsia="zh-CN"/>
              </w:rPr>
              <w:t>2</w:t>
            </w:r>
            <w:r>
              <w:rPr>
                <w:rFonts w:hint="eastAsia" w:ascii="宋体" w:hAnsi="宋体" w:cs="仿宋_GB2312"/>
                <w:color w:val="000000"/>
                <w:szCs w:val="21"/>
              </w:rPr>
              <w:t>分；少一个扣</w:t>
            </w:r>
            <w:r>
              <w:rPr>
                <w:rFonts w:hint="eastAsia" w:ascii="宋体" w:hAnsi="宋体" w:cs="仿宋_GB2312"/>
                <w:color w:val="000000"/>
                <w:szCs w:val="21"/>
                <w:lang w:val="en-US" w:eastAsia="zh-CN"/>
              </w:rPr>
              <w:t>0.5</w:t>
            </w:r>
            <w:r>
              <w:rPr>
                <w:rFonts w:hint="eastAsia" w:ascii="宋体" w:hAnsi="宋体" w:cs="仿宋_GB2312"/>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78" w:type="dxa"/>
            <w:noWrap w:val="0"/>
            <w:vAlign w:val="center"/>
          </w:tcPr>
          <w:p>
            <w:pPr>
              <w:widowControl/>
              <w:autoSpaceDE w:val="0"/>
              <w:autoSpaceDN w:val="0"/>
              <w:adjustRightInd w:val="0"/>
              <w:spacing w:after="240"/>
              <w:jc w:val="center"/>
              <w:rPr>
                <w:rFonts w:hint="eastAsia" w:ascii="宋体" w:hAnsi="宋体" w:cs="仿宋"/>
                <w:color w:val="000000"/>
                <w:kern w:val="0"/>
                <w:szCs w:val="21"/>
              </w:rPr>
            </w:pPr>
            <w:r>
              <w:rPr>
                <w:rFonts w:hint="eastAsia" w:ascii="宋体" w:hAnsi="宋体" w:cs="仿宋"/>
                <w:color w:val="000000"/>
                <w:kern w:val="0"/>
                <w:szCs w:val="21"/>
              </w:rPr>
              <w:t>4</w:t>
            </w:r>
          </w:p>
        </w:tc>
        <w:tc>
          <w:tcPr>
            <w:tcW w:w="1816"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投标人企业信誉</w:t>
            </w:r>
          </w:p>
        </w:tc>
        <w:tc>
          <w:tcPr>
            <w:tcW w:w="709" w:type="dxa"/>
            <w:noWrap w:val="0"/>
            <w:vAlign w:val="center"/>
          </w:tcPr>
          <w:p>
            <w:pPr>
              <w:widowControl/>
              <w:autoSpaceDE w:val="0"/>
              <w:autoSpaceDN w:val="0"/>
              <w:adjustRightInd w:val="0"/>
              <w:jc w:val="left"/>
              <w:rPr>
                <w:rFonts w:hint="eastAsia" w:ascii="宋体" w:hAnsi="宋体" w:cs="仿宋_GB2312"/>
                <w:color w:val="000000"/>
                <w:szCs w:val="21"/>
                <w:lang w:eastAsia="zh-CN"/>
              </w:rPr>
            </w:pPr>
            <w:r>
              <w:rPr>
                <w:rFonts w:hint="eastAsia" w:ascii="宋体" w:hAnsi="宋体" w:cs="仿宋_GB2312"/>
                <w:color w:val="000000"/>
                <w:szCs w:val="21"/>
                <w:lang w:val="en-US" w:eastAsia="zh-CN"/>
              </w:rPr>
              <w:t>2</w:t>
            </w:r>
          </w:p>
        </w:tc>
        <w:tc>
          <w:tcPr>
            <w:tcW w:w="5447"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1.获得连续5年或以上《守合同重信用企业》的得</w:t>
            </w:r>
            <w:r>
              <w:rPr>
                <w:rFonts w:hint="eastAsia" w:ascii="宋体" w:hAnsi="宋体" w:cs="仿宋_GB2312"/>
                <w:color w:val="000000"/>
                <w:szCs w:val="21"/>
                <w:lang w:val="en-US" w:eastAsia="zh-CN"/>
              </w:rPr>
              <w:t>1</w:t>
            </w:r>
            <w:r>
              <w:rPr>
                <w:rFonts w:hint="eastAsia" w:ascii="宋体" w:hAnsi="宋体" w:cs="仿宋_GB2312"/>
                <w:color w:val="000000"/>
                <w:szCs w:val="21"/>
              </w:rPr>
              <w:t>分</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2.获得《广东省优秀信用企业认证》的得</w:t>
            </w:r>
            <w:r>
              <w:rPr>
                <w:rFonts w:hint="eastAsia" w:ascii="宋体" w:hAnsi="宋体" w:cs="仿宋_GB2312"/>
                <w:color w:val="000000"/>
                <w:szCs w:val="21"/>
                <w:lang w:val="en-US" w:eastAsia="zh-CN"/>
              </w:rPr>
              <w:t>1</w:t>
            </w:r>
            <w:r>
              <w:rPr>
                <w:rFonts w:hint="eastAsia" w:ascii="宋体" w:hAnsi="宋体" w:cs="仿宋_GB2312"/>
                <w:color w:val="000000"/>
                <w:szCs w:val="21"/>
              </w:rPr>
              <w:t xml:space="preserve">分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提供证书复印件作为评分依据，原件备查。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78" w:type="dxa"/>
            <w:noWrap w:val="0"/>
            <w:vAlign w:val="center"/>
          </w:tcPr>
          <w:p>
            <w:pPr>
              <w:widowControl/>
              <w:autoSpaceDE w:val="0"/>
              <w:autoSpaceDN w:val="0"/>
              <w:adjustRightInd w:val="0"/>
              <w:spacing w:after="240"/>
              <w:rPr>
                <w:rFonts w:hint="eastAsia" w:ascii="宋体" w:hAnsi="宋体" w:cs="仿宋"/>
                <w:color w:val="000000"/>
                <w:kern w:val="0"/>
                <w:szCs w:val="21"/>
              </w:rPr>
            </w:pPr>
            <w:r>
              <w:rPr>
                <w:rFonts w:hint="eastAsia" w:ascii="宋体" w:hAnsi="宋体" w:cs="仿宋"/>
                <w:color w:val="000000"/>
                <w:kern w:val="0"/>
                <w:szCs w:val="21"/>
              </w:rPr>
              <w:t>4</w:t>
            </w:r>
          </w:p>
        </w:tc>
        <w:tc>
          <w:tcPr>
            <w:tcW w:w="1816"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企业业绩情况</w:t>
            </w:r>
          </w:p>
        </w:tc>
        <w:tc>
          <w:tcPr>
            <w:tcW w:w="709" w:type="dxa"/>
            <w:noWrap w:val="0"/>
            <w:vAlign w:val="center"/>
          </w:tcPr>
          <w:p>
            <w:pPr>
              <w:widowControl/>
              <w:autoSpaceDE w:val="0"/>
              <w:autoSpaceDN w:val="0"/>
              <w:adjustRightInd w:val="0"/>
              <w:jc w:val="left"/>
              <w:rPr>
                <w:rFonts w:hint="eastAsia" w:ascii="宋体" w:hAnsi="宋体" w:cs="仿宋_GB2312"/>
                <w:color w:val="000000"/>
                <w:szCs w:val="21"/>
                <w:lang w:eastAsia="zh-CN"/>
              </w:rPr>
            </w:pPr>
            <w:r>
              <w:rPr>
                <w:rFonts w:hint="eastAsia" w:ascii="宋体" w:hAnsi="宋体" w:cs="仿宋_GB2312"/>
                <w:color w:val="000000"/>
                <w:szCs w:val="21"/>
                <w:lang w:val="en-US" w:eastAsia="zh-CN"/>
              </w:rPr>
              <w:t>1</w:t>
            </w:r>
          </w:p>
        </w:tc>
        <w:tc>
          <w:tcPr>
            <w:tcW w:w="5447"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投标人 2015年以来(以合同签订时间为准)具有LED屏或灯光音箱同类业绩且单个项目合同金额不少于 </w:t>
            </w:r>
            <w:r>
              <w:rPr>
                <w:rFonts w:hint="eastAsia" w:ascii="宋体" w:hAnsi="宋体" w:cs="仿宋_GB2312"/>
                <w:color w:val="000000"/>
                <w:szCs w:val="21"/>
                <w:lang w:val="en-US" w:eastAsia="zh-CN"/>
              </w:rPr>
              <w:t>5</w:t>
            </w:r>
            <w:r>
              <w:rPr>
                <w:rFonts w:hint="eastAsia" w:ascii="宋体" w:hAnsi="宋体" w:cs="仿宋_GB2312"/>
                <w:color w:val="000000"/>
                <w:szCs w:val="21"/>
              </w:rPr>
              <w:t>万元，每提供一个得</w:t>
            </w:r>
            <w:r>
              <w:rPr>
                <w:rFonts w:hint="eastAsia" w:ascii="宋体" w:hAnsi="宋体" w:cs="仿宋_GB2312"/>
                <w:color w:val="000000"/>
                <w:szCs w:val="21"/>
                <w:lang w:val="en-US" w:eastAsia="zh-CN"/>
              </w:rPr>
              <w:t>0.5</w:t>
            </w:r>
            <w:r>
              <w:rPr>
                <w:rFonts w:hint="eastAsia" w:ascii="宋体" w:hAnsi="宋体" w:cs="仿宋_GB2312"/>
                <w:color w:val="000000"/>
                <w:szCs w:val="21"/>
              </w:rPr>
              <w:t>分，最高</w:t>
            </w:r>
            <w:r>
              <w:rPr>
                <w:rFonts w:hint="eastAsia" w:ascii="宋体" w:hAnsi="宋体" w:cs="仿宋_GB2312"/>
                <w:color w:val="000000"/>
                <w:szCs w:val="21"/>
                <w:lang w:val="en-US" w:eastAsia="zh-CN"/>
              </w:rPr>
              <w:t>1</w:t>
            </w:r>
            <w:r>
              <w:rPr>
                <w:rFonts w:hint="eastAsia" w:ascii="宋体" w:hAnsi="宋体" w:cs="仿宋_GB2312"/>
                <w:color w:val="000000"/>
                <w:szCs w:val="21"/>
              </w:rPr>
              <w:t>分。须提供业绩合同要点、中标通知书(如有)及验收报告复印件加盖公章。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878" w:type="dxa"/>
            <w:noWrap w:val="0"/>
            <w:vAlign w:val="center"/>
          </w:tcPr>
          <w:p>
            <w:pPr>
              <w:widowControl/>
              <w:autoSpaceDE w:val="0"/>
              <w:autoSpaceDN w:val="0"/>
              <w:adjustRightInd w:val="0"/>
              <w:spacing w:after="240"/>
              <w:jc w:val="center"/>
              <w:rPr>
                <w:rFonts w:hint="eastAsia" w:ascii="宋体" w:hAnsi="宋体" w:cs="仿宋"/>
                <w:color w:val="000000"/>
                <w:kern w:val="0"/>
                <w:szCs w:val="21"/>
              </w:rPr>
            </w:pPr>
            <w:r>
              <w:rPr>
                <w:rFonts w:hint="eastAsia" w:ascii="宋体" w:hAnsi="宋体" w:cs="仿宋"/>
                <w:color w:val="000000"/>
                <w:kern w:val="0"/>
                <w:szCs w:val="21"/>
              </w:rPr>
              <w:t>5</w:t>
            </w:r>
          </w:p>
        </w:tc>
        <w:tc>
          <w:tcPr>
            <w:tcW w:w="1816"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投标人实力</w:t>
            </w:r>
          </w:p>
        </w:tc>
        <w:tc>
          <w:tcPr>
            <w:tcW w:w="709" w:type="dxa"/>
            <w:noWrap w:val="0"/>
            <w:vAlign w:val="center"/>
          </w:tcPr>
          <w:p>
            <w:pPr>
              <w:widowControl/>
              <w:autoSpaceDE w:val="0"/>
              <w:autoSpaceDN w:val="0"/>
              <w:adjustRightInd w:val="0"/>
              <w:jc w:val="left"/>
              <w:rPr>
                <w:rFonts w:hint="eastAsia" w:ascii="宋体" w:hAnsi="宋体" w:cs="仿宋_GB2312"/>
                <w:color w:val="000000"/>
                <w:szCs w:val="21"/>
                <w:lang w:eastAsia="zh-CN"/>
              </w:rPr>
            </w:pPr>
            <w:r>
              <w:rPr>
                <w:rFonts w:hint="eastAsia" w:ascii="宋体" w:hAnsi="宋体" w:cs="仿宋_GB2312"/>
                <w:color w:val="000000"/>
                <w:szCs w:val="21"/>
                <w:lang w:val="en-US" w:eastAsia="zh-CN"/>
              </w:rPr>
              <w:t>2</w:t>
            </w:r>
          </w:p>
        </w:tc>
        <w:tc>
          <w:tcPr>
            <w:tcW w:w="5447" w:type="dxa"/>
            <w:noWrap w:val="0"/>
            <w:vAlign w:val="center"/>
          </w:tcPr>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1.ISO9001:2008质量管理体系证书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2.ISO 14001 环境管理体系认证证书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3.OHSAS 18001 职业健康安全管理体系认证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4. GB/T29490-2013 知识产权管理体系认证证书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 xml:space="preserve">5.获得设计、施工、维修资格证一级 </w:t>
            </w:r>
          </w:p>
          <w:p>
            <w:pPr>
              <w:widowControl/>
              <w:autoSpaceDE w:val="0"/>
              <w:autoSpaceDN w:val="0"/>
              <w:adjustRightInd w:val="0"/>
              <w:jc w:val="left"/>
              <w:rPr>
                <w:rFonts w:hint="eastAsia" w:ascii="宋体" w:hAnsi="宋体" w:cs="仿宋_GB2312"/>
                <w:color w:val="000000"/>
                <w:szCs w:val="21"/>
              </w:rPr>
            </w:pPr>
            <w:r>
              <w:rPr>
                <w:rFonts w:hint="eastAsia" w:ascii="宋体" w:hAnsi="宋体" w:cs="仿宋_GB2312"/>
                <w:color w:val="000000"/>
                <w:szCs w:val="21"/>
              </w:rPr>
              <w:t>每个证书</w:t>
            </w:r>
            <w:r>
              <w:rPr>
                <w:rFonts w:hint="eastAsia" w:ascii="宋体" w:hAnsi="宋体" w:cs="仿宋_GB2312"/>
                <w:color w:val="000000"/>
                <w:szCs w:val="21"/>
                <w:lang w:val="en-US" w:eastAsia="zh-CN"/>
              </w:rPr>
              <w:t>0.4</w:t>
            </w:r>
            <w:r>
              <w:rPr>
                <w:rFonts w:hint="eastAsia" w:ascii="宋体" w:hAnsi="宋体" w:cs="仿宋_GB2312"/>
                <w:color w:val="000000"/>
                <w:szCs w:val="21"/>
              </w:rPr>
              <w:t>分，提供证书复印件作为评分依据，需在有效期内。原件备查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94" w:type="dxa"/>
            <w:gridSpan w:val="2"/>
            <w:noWrap w:val="0"/>
            <w:vAlign w:val="center"/>
          </w:tcPr>
          <w:p>
            <w:pPr>
              <w:widowControl/>
              <w:autoSpaceDE w:val="0"/>
              <w:autoSpaceDN w:val="0"/>
              <w:adjustRightInd w:val="0"/>
              <w:jc w:val="center"/>
              <w:rPr>
                <w:rFonts w:hint="eastAsia" w:ascii="宋体" w:hAnsi="宋体" w:cs="仿宋"/>
                <w:color w:val="000000"/>
                <w:kern w:val="0"/>
                <w:szCs w:val="21"/>
              </w:rPr>
            </w:pPr>
            <w:r>
              <w:rPr>
                <w:rFonts w:hint="eastAsia" w:ascii="宋体" w:hAnsi="宋体" w:cs="仿宋"/>
                <w:color w:val="000000"/>
                <w:kern w:val="0"/>
                <w:szCs w:val="21"/>
              </w:rPr>
              <w:t>合计</w:t>
            </w:r>
          </w:p>
        </w:tc>
        <w:tc>
          <w:tcPr>
            <w:tcW w:w="709" w:type="dxa"/>
            <w:noWrap w:val="0"/>
            <w:vAlign w:val="center"/>
          </w:tcPr>
          <w:p>
            <w:pPr>
              <w:jc w:val="center"/>
              <w:rPr>
                <w:rFonts w:hint="default" w:ascii="宋体" w:hAnsi="宋体" w:eastAsia="宋体" w:cs="仿宋"/>
                <w:color w:val="000000"/>
                <w:szCs w:val="21"/>
                <w:lang w:val="en-US" w:eastAsia="zh-CN"/>
              </w:rPr>
            </w:pPr>
            <w:r>
              <w:rPr>
                <w:rFonts w:hint="eastAsia" w:ascii="宋体" w:hAnsi="宋体" w:cs="仿宋"/>
                <w:color w:val="000000"/>
                <w:szCs w:val="21"/>
                <w:lang w:val="en-US" w:eastAsia="zh-CN"/>
              </w:rPr>
              <w:t>10</w:t>
            </w:r>
          </w:p>
        </w:tc>
        <w:tc>
          <w:tcPr>
            <w:tcW w:w="5447" w:type="dxa"/>
            <w:noWrap w:val="0"/>
            <w:vAlign w:val="center"/>
          </w:tcPr>
          <w:p>
            <w:pPr>
              <w:widowControl/>
              <w:autoSpaceDE w:val="0"/>
              <w:autoSpaceDN w:val="0"/>
              <w:adjustRightInd w:val="0"/>
              <w:rPr>
                <w:rFonts w:hint="eastAsia" w:ascii="宋体" w:hAnsi="宋体"/>
                <w:color w:val="000000"/>
                <w:szCs w:val="21"/>
              </w:rPr>
            </w:pPr>
          </w:p>
        </w:tc>
      </w:tr>
    </w:tbl>
    <w:p>
      <w:pPr>
        <w:spacing w:line="360" w:lineRule="auto"/>
        <w:jc w:val="center"/>
        <w:rPr>
          <w:rFonts w:hint="eastAsia" w:ascii="宋体" w:hAnsi="宋体"/>
          <w:b/>
          <w:color w:val="000000" w:themeColor="text1"/>
          <w:sz w:val="24"/>
          <w14:textFill>
            <w14:solidFill>
              <w14:schemeClr w14:val="tx1"/>
            </w14:solidFill>
          </w14:textFill>
        </w:rPr>
      </w:pPr>
    </w:p>
    <w:p>
      <w:pPr>
        <w:pStyle w:val="2"/>
        <w:adjustRightInd w:val="0"/>
        <w:snapToGrid w:val="0"/>
        <w:spacing w:line="360" w:lineRule="auto"/>
        <w:ind w:firstLine="480" w:firstLineChars="200"/>
        <w:rPr>
          <w:rFonts w:hAnsi="宋体"/>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说明：不得以注册资本金、资产总额、营业收入、从业人员、利润、纳税额等供应商的规模条件对中小企业实行差别待遇或者歧视待遇。</w:t>
      </w:r>
    </w:p>
    <w:p>
      <w:pPr>
        <w:pStyle w:val="2"/>
        <w:adjustRightInd w:val="0"/>
        <w:snapToGrid w:val="0"/>
        <w:spacing w:line="360" w:lineRule="auto"/>
        <w:ind w:firstLine="480" w:firstLineChars="200"/>
        <w:rPr>
          <w:rFonts w:hAnsi="宋体"/>
          <w:color w:val="000000" w:themeColor="text1"/>
          <w14:textFill>
            <w14:solidFill>
              <w14:schemeClr w14:val="tx1"/>
            </w14:solidFill>
          </w14:textFill>
        </w:rPr>
      </w:pPr>
      <w:r>
        <w:rPr>
          <w:rFonts w:hint="eastAsia" w:hAnsi="宋体"/>
          <w:color w:val="000000" w:themeColor="text1"/>
          <w:sz w:val="24"/>
          <w:szCs w:val="24"/>
          <w14:textFill>
            <w14:solidFill>
              <w14:schemeClr w14:val="tx1"/>
            </w14:solidFill>
          </w14:textFill>
        </w:rPr>
        <w:t>（3）</w:t>
      </w:r>
      <w:r>
        <w:rPr>
          <w:rFonts w:hint="eastAsia" w:hAnsi="宋体" w:cs="Times New Roman"/>
          <w:color w:val="000000" w:themeColor="text1"/>
          <w:sz w:val="24"/>
          <w:szCs w:val="24"/>
          <w14:textFill>
            <w14:solidFill>
              <w14:schemeClr w14:val="tx1"/>
            </w14:solidFill>
          </w14:textFill>
        </w:rPr>
        <w:t>计算</w:t>
      </w:r>
      <w:r>
        <w:rPr>
          <w:rFonts w:hint="eastAsia" w:hAnsi="宋体"/>
          <w:color w:val="000000" w:themeColor="text1"/>
          <w:sz w:val="24"/>
          <w:szCs w:val="24"/>
          <w14:textFill>
            <w14:solidFill>
              <w14:schemeClr w14:val="tx1"/>
            </w14:solidFill>
          </w14:textFill>
        </w:rPr>
        <w:t>价格</w:t>
      </w:r>
      <w:r>
        <w:rPr>
          <w:rFonts w:hint="eastAsia" w:hAnsi="宋体" w:cs="Times New Roman"/>
          <w:color w:val="000000" w:themeColor="text1"/>
          <w:sz w:val="24"/>
          <w:szCs w:val="24"/>
          <w14:textFill>
            <w14:solidFill>
              <w14:schemeClr w14:val="tx1"/>
            </w14:solidFill>
          </w14:textFill>
        </w:rPr>
        <w:t>评分：各有效投标供应商的评标价中，取最低者作为基准价，各有效投标供应商的价格评分统一按照下列公式计算：</w:t>
      </w:r>
    </w:p>
    <w:p>
      <w:pPr>
        <w:pStyle w:val="2"/>
        <w:adjustRightInd w:val="0"/>
        <w:snapToGrid w:val="0"/>
        <w:spacing w:line="360" w:lineRule="auto"/>
        <w:ind w:firstLine="480" w:firstLineChars="200"/>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价格评分＝（基准价÷评标价）×100。</w:t>
      </w: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220" w:lineRule="atLeast"/>
        <w:jc w:val="both"/>
        <w:rPr>
          <w:rFonts w:hint="eastAsia"/>
          <w:sz w:val="24"/>
          <w:szCs w:val="24"/>
          <w:lang w:eastAsia="zh-CN"/>
        </w:rPr>
      </w:pPr>
    </w:p>
    <w:p>
      <w:pPr>
        <w:spacing w:line="360" w:lineRule="auto"/>
        <w:rPr>
          <w:color w:val="000000" w:themeColor="text1"/>
          <w14:textFill>
            <w14:solidFill>
              <w14:schemeClr w14:val="tx1"/>
            </w14:solidFill>
          </w14:textFill>
        </w:rPr>
      </w:pPr>
    </w:p>
    <w:sectPr>
      <w:headerReference r:id="rId3" w:type="default"/>
      <w:footerReference r:id="rId4" w:type="default"/>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28</w:t>
    </w:r>
    <w:r>
      <w:rPr>
        <w:rFonts w:ascii="宋体" w:hAnsi="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002F75"/>
    <w:rsid w:val="0D7B4EBD"/>
    <w:rsid w:val="11F1695B"/>
    <w:rsid w:val="13D94F5B"/>
    <w:rsid w:val="1A4B4C88"/>
    <w:rsid w:val="23CA196E"/>
    <w:rsid w:val="27B21AA9"/>
    <w:rsid w:val="28FA37FA"/>
    <w:rsid w:val="29227142"/>
    <w:rsid w:val="3A002F75"/>
    <w:rsid w:val="44C67819"/>
    <w:rsid w:val="4BD511B4"/>
    <w:rsid w:val="4EAB1ECA"/>
    <w:rsid w:val="4F9E5AB6"/>
    <w:rsid w:val="51867C8B"/>
    <w:rsid w:val="53C9031D"/>
    <w:rsid w:val="566322DB"/>
    <w:rsid w:val="5DB51832"/>
    <w:rsid w:val="6FDE5999"/>
    <w:rsid w:val="75372A0D"/>
    <w:rsid w:val="795F6AFB"/>
    <w:rsid w:val="7BC905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rPr>
      <w:rFonts w:ascii="Times New Roman" w:hAnsi="Times New Roman" w:eastAsia="宋体" w:cs="Times New Roman"/>
    </w:rPr>
  </w:style>
  <w:style w:type="character" w:styleId="9">
    <w:name w:val="Hyperlink"/>
    <w:basedOn w:val="7"/>
    <w:qFormat/>
    <w:uiPriority w:val="0"/>
    <w:rPr>
      <w:rFonts w:ascii="Times New Roman" w:hAnsi="Times New Roman" w:eastAsia="宋体" w:cs="Times New Roman"/>
      <w:color w:val="0000FF"/>
      <w:u w:val="single"/>
    </w:rPr>
  </w:style>
  <w:style w:type="character" w:customStyle="1" w:styleId="10">
    <w:name w:val="style81"/>
    <w:qFormat/>
    <w:uiPriority w:val="0"/>
    <w:rPr>
      <w:rFonts w:ascii="Times New Roman" w:hAnsi="Times New Roman" w:eastAsia="宋体" w:cs="Times New Roman"/>
      <w:sz w:val="24"/>
      <w:szCs w:val="24"/>
    </w:rPr>
  </w:style>
  <w:style w:type="character" w:customStyle="1" w:styleId="11">
    <w:name w:val="font01"/>
    <w:basedOn w:val="7"/>
    <w:qFormat/>
    <w:uiPriority w:val="0"/>
    <w:rPr>
      <w:rFonts w:hint="eastAsia" w:ascii="宋体" w:hAnsi="宋体" w:eastAsia="宋体" w:cs="宋体"/>
      <w:b/>
      <w:color w:val="FF0000"/>
      <w:sz w:val="22"/>
      <w:szCs w:val="22"/>
      <w:u w:val="none"/>
    </w:rPr>
  </w:style>
  <w:style w:type="character" w:customStyle="1" w:styleId="12">
    <w:name w:val="font11"/>
    <w:basedOn w:val="7"/>
    <w:qFormat/>
    <w:uiPriority w:val="0"/>
    <w:rPr>
      <w:rFonts w:hint="eastAsia" w:ascii="宋体" w:hAnsi="宋体" w:eastAsia="宋体" w:cs="宋体"/>
      <w:b/>
      <w:color w:val="000000"/>
      <w:sz w:val="22"/>
      <w:szCs w:val="22"/>
      <w:u w:val="none"/>
    </w:rPr>
  </w:style>
  <w:style w:type="paragraph" w:customStyle="1" w:styleId="13">
    <w:name w:val="样式 首行缩进:  2 字符"/>
    <w:basedOn w:val="1"/>
    <w:qFormat/>
    <w:uiPriority w:val="0"/>
    <w:pPr>
      <w:ind w:firstLine="560"/>
    </w:pPr>
    <w:rPr>
      <w:rFonts w:eastAsia="仿宋_GB2312" w:cs="宋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2018-10-12T09:33:00Z</dcterms:created>
  <dc:creator>音乐天堂1387693149</dc:creator>
  <cp:lastModifiedBy>j</cp:lastModifiedBy>
  <cp:lastPrinted>2019-09-26T06:43:00Z</cp:lastPrinted>
  <dcterms:modified xsi:type="dcterms:W3CDTF">2019-10-29T01:27:44Z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